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《</w:t>
      </w:r>
      <w:bookmarkStart w:id="0" w:name="OLE_LINK54"/>
      <w:bookmarkStart w:id="1" w:name="OLE_LINK55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塑料机械模具课程设计</w:t>
      </w:r>
      <w:bookmarkEnd w:id="0"/>
      <w:bookmarkEnd w:id="1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》 教学大纲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一、课程基本信息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课程名称（中、英文）： 《塑料机械模具课程设计》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（Course Design for Plastics Machinery and Mould)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课程号：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300040020</w:t>
      </w:r>
      <w:bookmarkStart w:id="2" w:name="_GoBack"/>
      <w:bookmarkEnd w:id="2"/>
    </w:p>
    <w:p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课程类别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选修课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 xml:space="preserve">学时：32     学分：2    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教学目的及要求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    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塑料机械模具课程设计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是一门实践与应用课程，是检验学生对塑料成型模具设计的掌握情况而设置的一门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课程。本课程是在学习完《塑料成型模具设计》以后，使学生通过运用已学的基本理论知识（高分子材料的性能与特点、各类模具的成型工艺、模具的结构设计与理论计算等），经过查阅有关塑料模具设计资料，设计一副结构较易及中等难度的塑料成型模具，从而达到掌握设计塑料成型模具的一般程序和模具设计的一般方法，培养模具设计的工作实践能力。</w:t>
      </w:r>
    </w:p>
    <w:p>
      <w:pPr>
        <w:spacing w:line="360" w:lineRule="auto"/>
        <w:ind w:left="42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对毕业要求及其分指标点支撑情况：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毕业要求2，分指标点2.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毕业要求3，分指标点3.2；</w:t>
      </w:r>
    </w:p>
    <w:p>
      <w:pPr>
        <w:numPr>
          <w:ilvl w:val="0"/>
          <w:numId w:val="3"/>
        </w:numPr>
        <w:spacing w:line="360" w:lineRule="auto"/>
        <w:ind w:left="1715" w:hanging="1715" w:hangingChars="712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教学内容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1. 选题要求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选题要注意选题内容的综合性、实践性，应适合实践教学和启发创新，选题内容简单，难度较易及中等；并且结合工程实际情况进行选题。课题通常采用不带斜导柱侧向分型抽芯机构；产品的数量较大，要求设计一模二腔或多腔。设计的模具结构要合理，动作可靠，加工方便。</w:t>
      </w:r>
    </w:p>
    <w:p>
      <w:pPr>
        <w:spacing w:line="360" w:lineRule="auto"/>
        <w:ind w:left="-1495" w:leftChars="-712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2. 教学任务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（1）分析和研究塑件的产品图及其技术条件。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（2）根据塑件的形状及尺寸，计算其在分行面上的投影面积和塑件加浇注系统的质量，计算所需锁模力总注射物料量，初选设备。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（3）确定成型方案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  1)确定塑件在模具中的成型位置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  2)选择合适的分型面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　3)确定浇注系统的形式及选择正确的浇口位置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　4)确定内孔的成型方法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　5)确定脱模形式及采用合理的推出机构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　6)冷却方式设计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（4）绘制模具装配图的结构草图 要求在选择合适的成型方案后，边绘制装配结构草图，边不断修改，不断完善，然后再画正式模具装配图。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（5）计算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 1)根据塑件的尺寸及精度，对成型零件(凹模凸模或型芯)的成型尺寸进行计算。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2)对于动模支承板的厚度进行刚度与强度的校核，若校合后发现其厚度不够，应采取措施提高其刚度。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（6）根据上述设计校核所选设备的装模空间、开模行程、推出距离等，若参数不匹配，加大一级设备型号。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（7）绘制模具装配图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　　根据绘制模具结构的草图和具体尺寸，绘制正式的装配图，图中粗细线条应分明，画法正确，剖面线蔬密有致，零件序号引出线应整齐。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（8）绘制零件图  按要求绘制零件图。　 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3. 教学要求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（1）设计说明书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对设计说明书的要求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1）要求对塑料件的技术要求进行分析。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2）要求对确定成型方案的过程进行详细说明。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说明如何选择塑料件在模具中的位置、正确的分型面和合理的浇注系统及浇口位置，并且用简图表示出来；指出采用塑件脱模的方法、推出机构的布置和确定推出距离。如果有多种成型方案，应进行比较，并且指出优缺点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3）将主要成型零件计算过程列出来。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4）阐述注射机的选择过程。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5）模具冷却系统的设置说明。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6）本设计存在的问题和提出改进的措施。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7）经过本课程设计后的收获与体会。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（2）图纸 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图纸图幅尺寸按国家标准的有关规定选用，最小图幅为A4。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（3）总装配图 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模具总装配图图主要用来表达模具的结构形状、工作原理及零件的装配关系。视图的数量一般为主视图和俯视图两个，必要时可以加绘辅助视图，以表达清楚模具的内部组成和装配关系。主视图应画模具闭合时的工作状态，主视图的布置一般情况下应与模具的工作状态一致，俯视图一般是将上模部分拿开的俯视。总装图上还应有技术要求和主要关键尺寸如模具合模高度、外形尺寸和主要配合类型等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（4）标题栏、图号和明细表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图面右下角是标题栏，总装图在标题栏上是明细表，零件图标题栏同总装图。总装图图号应包含塑件的信息，零件图号可参考明细表中编号，所有非标准件和需再次加工的标准外购件均需编制序号和零件图号，不需加工的标准外购件仅编序号不编零件图号，但要写全规格和标准号，标准外购件内的标准件则不需编号(如标准模架上的导柱导套、螺栓)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（5）零件图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零件图视图选择应使表达明了简洁，尺寸标注应完整。对标准件需再次加工的零件图(如模板),仅标注零件外形尺寸和再次加工部分形状的尺寸即可。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（6）装订要求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说明书应逐页编号，并加上目录索引，装订成册。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图纸按统一标准折叠，折叠后尺寸为A4大小，方法如下：先横叠再纵叠，斜折避让装订针，标题栏在最顶面，叠法见下图，最后按总装图一零件图图号顺序装订成另一册。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说明书和图纸按要求装订成册以后装入课程设计文件袋，文件袋封面需逐条写明内装说明书和图纸的明细。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4. 课程设计时间安排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本课程设计共2周时间，具体安排如下：</w:t>
      </w:r>
    </w:p>
    <w:tbl>
      <w:tblPr>
        <w:tblStyle w:val="8"/>
        <w:tblW w:w="567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3573"/>
        <w:gridCol w:w="12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内        容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时间（天）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产品工艺分析，成型工艺方案分析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1.5天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绘制装配图（草图）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绘制装配图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绘制零件图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1.5天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编写设计说明书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1.5天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验收答辩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0.5天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spacing w:line="360" w:lineRule="auto"/>
        <w:ind w:left="1626" w:hanging="1626" w:hangingChars="675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四、教材（名称、作者、出版社、出版时间）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《塑料成形模具》（第二版），申开智编.中国轻工业出版社. 2003年。</w:t>
      </w:r>
    </w:p>
    <w:p>
      <w:pPr>
        <w:numPr>
          <w:ilvl w:val="0"/>
          <w:numId w:val="4"/>
        </w:numPr>
        <w:spacing w:line="360" w:lineRule="auto"/>
        <w:ind w:left="1626" w:hanging="1626" w:hangingChars="675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主要参考资料</w:t>
      </w:r>
    </w:p>
    <w:p>
      <w:pPr>
        <w:numPr>
          <w:ilvl w:val="0"/>
          <w:numId w:val="5"/>
        </w:numPr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《塑料模具设计师手册》，王鹏驹、张杰主编，机械工业出版社，2008年。</w:t>
      </w:r>
    </w:p>
    <w:p>
      <w:pPr>
        <w:spacing w:line="360" w:lineRule="auto"/>
        <w:ind w:left="-1418" w:leftChars="-675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            2.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FFFFFF"/>
        </w:rPr>
        <w:t>《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塑料成形模具设计手册》，吴生绪编，机械工业出版社，2008年。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3. 《塑料成型工艺与模具设计》（第二版），屈华昌编. 高等教育出版社出版. 2007年。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六、成绩评定（注明期末、期中、平时成绩所占的比例，或理论考核、实践考核成绩所占的比例）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（1）按工艺方案和模具结构的合理性               20%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（2）图面质量(绘图质量、尺寸公差标注的正确性)             45%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（3）模具零件材料选择和热处理要求的正确性               5%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（4）设计说明书质量                                            15%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（5）答辩情况及设计纪律等综合评分。              15%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成绩评定按百分制计分。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1E9"/>
    <w:multiLevelType w:val="multilevel"/>
    <w:tmpl w:val="299B61E9"/>
    <w:lvl w:ilvl="0" w:tentative="0">
      <w:start w:val="1"/>
      <w:numFmt w:val="decimal"/>
      <w:lvlText w:val="（%1）"/>
      <w:lvlJc w:val="left"/>
      <w:pPr>
        <w:ind w:left="117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E37C71"/>
    <w:multiLevelType w:val="singleLevel"/>
    <w:tmpl w:val="56E37C71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E37CE9"/>
    <w:multiLevelType w:val="singleLevel"/>
    <w:tmpl w:val="56E37CE9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6E384E7"/>
    <w:multiLevelType w:val="singleLevel"/>
    <w:tmpl w:val="56E384E7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6E3850E"/>
    <w:multiLevelType w:val="singleLevel"/>
    <w:tmpl w:val="56E3850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02AD"/>
    <w:rsid w:val="000A14F9"/>
    <w:rsid w:val="000B02AD"/>
    <w:rsid w:val="000D2CE6"/>
    <w:rsid w:val="003171B5"/>
    <w:rsid w:val="00336810"/>
    <w:rsid w:val="004470DA"/>
    <w:rsid w:val="004A0A6F"/>
    <w:rsid w:val="00521283"/>
    <w:rsid w:val="00545357"/>
    <w:rsid w:val="005D21BC"/>
    <w:rsid w:val="005D6A6F"/>
    <w:rsid w:val="00640B35"/>
    <w:rsid w:val="006D14CF"/>
    <w:rsid w:val="006E4DBF"/>
    <w:rsid w:val="007A7D47"/>
    <w:rsid w:val="0089718A"/>
    <w:rsid w:val="0096553D"/>
    <w:rsid w:val="00994AC5"/>
    <w:rsid w:val="009F7053"/>
    <w:rsid w:val="00A61327"/>
    <w:rsid w:val="00A8045A"/>
    <w:rsid w:val="00AC5777"/>
    <w:rsid w:val="00B831D4"/>
    <w:rsid w:val="00D12DC0"/>
    <w:rsid w:val="00DF68D0"/>
    <w:rsid w:val="00E33232"/>
    <w:rsid w:val="00E55C7E"/>
    <w:rsid w:val="00E85765"/>
    <w:rsid w:val="00F113A4"/>
    <w:rsid w:val="00F71362"/>
    <w:rsid w:val="00FD0CF3"/>
    <w:rsid w:val="02070FE2"/>
    <w:rsid w:val="02B812EE"/>
    <w:rsid w:val="092C1C62"/>
    <w:rsid w:val="0D40468B"/>
    <w:rsid w:val="0EAD6814"/>
    <w:rsid w:val="0EB86A67"/>
    <w:rsid w:val="0FE10494"/>
    <w:rsid w:val="10765A24"/>
    <w:rsid w:val="10D22C19"/>
    <w:rsid w:val="111731E9"/>
    <w:rsid w:val="12563EE7"/>
    <w:rsid w:val="16FE1A8D"/>
    <w:rsid w:val="173269B9"/>
    <w:rsid w:val="17A16BAE"/>
    <w:rsid w:val="19911905"/>
    <w:rsid w:val="1A573858"/>
    <w:rsid w:val="1CAC6CDB"/>
    <w:rsid w:val="1D176864"/>
    <w:rsid w:val="1DEA7E43"/>
    <w:rsid w:val="1E660463"/>
    <w:rsid w:val="1FB704EB"/>
    <w:rsid w:val="205D1464"/>
    <w:rsid w:val="228B0AD9"/>
    <w:rsid w:val="228F406F"/>
    <w:rsid w:val="230C3F9C"/>
    <w:rsid w:val="23A30CE3"/>
    <w:rsid w:val="24643901"/>
    <w:rsid w:val="24B632CD"/>
    <w:rsid w:val="25F71C00"/>
    <w:rsid w:val="28287652"/>
    <w:rsid w:val="28C846F6"/>
    <w:rsid w:val="29BD5975"/>
    <w:rsid w:val="29DC630B"/>
    <w:rsid w:val="2BCE0478"/>
    <w:rsid w:val="2D213751"/>
    <w:rsid w:val="2FED4A33"/>
    <w:rsid w:val="31C93840"/>
    <w:rsid w:val="3321464A"/>
    <w:rsid w:val="345B4B0B"/>
    <w:rsid w:val="34617B68"/>
    <w:rsid w:val="349A2470"/>
    <w:rsid w:val="352F6798"/>
    <w:rsid w:val="361350CD"/>
    <w:rsid w:val="372F54FF"/>
    <w:rsid w:val="3A0A27F1"/>
    <w:rsid w:val="3B321631"/>
    <w:rsid w:val="3F287705"/>
    <w:rsid w:val="42A22E65"/>
    <w:rsid w:val="44520520"/>
    <w:rsid w:val="45DE5AFA"/>
    <w:rsid w:val="491A6641"/>
    <w:rsid w:val="497A7D50"/>
    <w:rsid w:val="49EF346C"/>
    <w:rsid w:val="4D411716"/>
    <w:rsid w:val="4E256213"/>
    <w:rsid w:val="4F526D03"/>
    <w:rsid w:val="50ED25C8"/>
    <w:rsid w:val="52525535"/>
    <w:rsid w:val="52600B2F"/>
    <w:rsid w:val="52F95910"/>
    <w:rsid w:val="54F834A6"/>
    <w:rsid w:val="55913FDB"/>
    <w:rsid w:val="56C70ACF"/>
    <w:rsid w:val="5760238D"/>
    <w:rsid w:val="576658B8"/>
    <w:rsid w:val="585271DA"/>
    <w:rsid w:val="58DF4572"/>
    <w:rsid w:val="59A272E6"/>
    <w:rsid w:val="5A9519A4"/>
    <w:rsid w:val="5AB85FBA"/>
    <w:rsid w:val="5C434961"/>
    <w:rsid w:val="5C553D2A"/>
    <w:rsid w:val="5D39761E"/>
    <w:rsid w:val="5DAC2F42"/>
    <w:rsid w:val="5EA35B2E"/>
    <w:rsid w:val="5FA518EA"/>
    <w:rsid w:val="612C25BF"/>
    <w:rsid w:val="65D05748"/>
    <w:rsid w:val="692B4529"/>
    <w:rsid w:val="695841FB"/>
    <w:rsid w:val="6A4E45D0"/>
    <w:rsid w:val="6B554B7B"/>
    <w:rsid w:val="6BAB3799"/>
    <w:rsid w:val="6BC4377B"/>
    <w:rsid w:val="6C6E3699"/>
    <w:rsid w:val="6DC10CE1"/>
    <w:rsid w:val="6DEC27F9"/>
    <w:rsid w:val="6EE811E0"/>
    <w:rsid w:val="6FA40972"/>
    <w:rsid w:val="720B67B1"/>
    <w:rsid w:val="728E399C"/>
    <w:rsid w:val="72F2011F"/>
    <w:rsid w:val="73773566"/>
    <w:rsid w:val="74C570AD"/>
    <w:rsid w:val="77353340"/>
    <w:rsid w:val="7BF05E60"/>
    <w:rsid w:val="7C067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left="2309" w:leftChars="350" w:hanging="1574" w:hangingChars="562"/>
    </w:pPr>
    <w:rPr>
      <w:sz w:val="28"/>
    </w:rPr>
  </w:style>
  <w:style w:type="paragraph" w:styleId="3">
    <w:name w:val="Body Text Indent 2"/>
    <w:basedOn w:val="1"/>
    <w:unhideWhenUsed/>
    <w:uiPriority w:val="99"/>
    <w:pPr>
      <w:spacing w:line="360" w:lineRule="auto"/>
      <w:ind w:left="1994" w:hanging="1994" w:hangingChars="712"/>
    </w:pPr>
    <w:rPr>
      <w:sz w:val="2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nhideWhenUsed/>
    <w:uiPriority w:val="99"/>
    <w:pPr>
      <w:spacing w:line="360" w:lineRule="auto"/>
      <w:ind w:firstLine="480" w:firstLineChars="200"/>
    </w:pPr>
    <w:rPr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377</Words>
  <Characters>2153</Characters>
  <Lines>17</Lines>
  <Paragraphs>5</Paragraphs>
  <TotalTime>7</TotalTime>
  <ScaleCrop>false</ScaleCrop>
  <LinksUpToDate>false</LinksUpToDate>
  <CharactersWithSpaces>2525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2016-01-21T09:57:00Z</dcterms:created>
  <dc:creator>Xueqin Gao</dc:creator>
  <cp:lastModifiedBy>IBM</cp:lastModifiedBy>
  <dcterms:modified xsi:type="dcterms:W3CDTF">2018-07-19T07:53:06Z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