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jc w:val="center"/>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36"/>
          <w:szCs w:val="36"/>
        </w:rPr>
        <w:t>《高分子材料成型机械及模具基础》教学大纲</w:t>
      </w: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4"/>
          <w:szCs w:val="24"/>
        </w:rPr>
      </w:pP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一、课程基本信息</w:t>
      </w:r>
    </w:p>
    <w:p>
      <w:pPr>
        <w:shd w:val="clear" w:color="auto" w:fill="FFFFFF"/>
        <w:adjustRightInd/>
        <w:snapToGrid/>
        <w:spacing w:before="100" w:beforeAutospacing="1" w:after="100" w:afterAutospacing="1"/>
        <w:ind w:left="3087" w:hanging="264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课程名称（中、英文）：高分子材料成型机械及模具基础/ Basis of Machinery and Mould of Polymer Processing</w:t>
      </w:r>
    </w:p>
    <w:p>
      <w:pPr>
        <w:shd w:val="clear" w:color="auto" w:fill="FFFFFF"/>
        <w:adjustRightInd/>
        <w:snapToGrid/>
        <w:spacing w:before="100" w:beforeAutospacing="1" w:after="100" w:afterAutospacing="1"/>
        <w:ind w:firstLine="449"/>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课程号（代码）：300008030   </w:t>
      </w:r>
      <w:r>
        <w:rPr>
          <w:rFonts w:hint="default" w:ascii="Times New Roman" w:hAnsi="Times New Roman" w:eastAsia="宋体" w:cs="Times New Roman"/>
          <w:color w:val="000000"/>
          <w:sz w:val="27"/>
          <w:szCs w:val="27"/>
        </w:rPr>
        <w:t xml:space="preserve"> </w:t>
      </w:r>
    </w:p>
    <w:p>
      <w:pPr>
        <w:shd w:val="clear" w:color="auto" w:fill="FFFFFF"/>
        <w:adjustRightInd/>
        <w:snapToGrid/>
        <w:spacing w:before="100" w:beforeAutospacing="1" w:after="100" w:afterAutospacing="1"/>
        <w:ind w:left="2054" w:hanging="1529"/>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课程类别：专业选修课</w:t>
      </w:r>
    </w:p>
    <w:p>
      <w:pPr>
        <w:shd w:val="clear" w:color="auto" w:fill="FFFFFF"/>
        <w:adjustRightInd/>
        <w:snapToGrid/>
        <w:spacing w:before="100" w:beforeAutospacing="1" w:after="100" w:afterAutospacing="1"/>
        <w:ind w:left="2054" w:hanging="152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学时：48 （总学时）,成型机械部分24学时、成型模具部24学时 </w:t>
      </w:r>
    </w:p>
    <w:p>
      <w:pPr>
        <w:shd w:val="clear" w:color="auto" w:fill="FFFFFF"/>
        <w:adjustRightInd/>
        <w:snapToGrid/>
        <w:spacing w:before="100" w:beforeAutospacing="1" w:after="100" w:afterAutospacing="1"/>
        <w:ind w:left="2054" w:hanging="1529"/>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学分：3</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二、本课程的前序课程</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本课程的前序课程是：高等数学、机械制图、机械原理、机械设计、电工技术基础</w:t>
      </w: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三、教学目的及要求</w:t>
      </w: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高分子成型机械及模具基础课程的教学目的是使高分子科学与工程学院各专业的本科学生能够了解和掌握高分子成型机械和模具的基本结构、基本原理和使用方法，为今后的后续专业课程奠定基础。</w:t>
      </w: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通过本课程的学习后，要求学生能够正确掌握高分子成型机械的基本结构、基本原理和使用方法，以及各种结构的主要作用。了解成型机械主要零件和关键零件的要求。</w:t>
      </w:r>
    </w:p>
    <w:p>
      <w:pPr>
        <w:shd w:val="clear" w:color="auto" w:fill="FFFFFF"/>
        <w:adjustRightInd/>
        <w:snapToGrid/>
        <w:spacing w:before="100" w:beforeAutospacing="1" w:after="100" w:afterAutospacing="1" w:line="360" w:lineRule="atLeast"/>
        <w:ind w:left="1170" w:hanging="75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毕业要求及其分指标点支撑情况：</w:t>
      </w:r>
    </w:p>
    <w:p>
      <w:pPr>
        <w:shd w:val="clear" w:color="auto" w:fill="FFFFFF"/>
        <w:adjustRightInd/>
        <w:snapToGrid/>
        <w:spacing w:before="100" w:beforeAutospacing="1" w:after="100" w:afterAutospacing="1" w:line="360" w:lineRule="atLeast"/>
        <w:ind w:left="1170" w:hanging="75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（1）毕业要求 1，分指标点1.5；</w:t>
      </w:r>
    </w:p>
    <w:p>
      <w:pPr>
        <w:shd w:val="clear" w:color="auto" w:fill="FFFFFF"/>
        <w:adjustRightInd/>
        <w:snapToGrid/>
        <w:spacing w:before="100" w:beforeAutospacing="1" w:after="100" w:afterAutospacing="1" w:line="360" w:lineRule="atLeast"/>
        <w:ind w:left="1170" w:hanging="75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（2）毕业要求2，分指标点2.5；</w:t>
      </w:r>
    </w:p>
    <w:p>
      <w:pPr>
        <w:shd w:val="clear" w:color="auto" w:fill="FFFFFF"/>
        <w:adjustRightInd/>
        <w:snapToGrid/>
        <w:spacing w:before="100" w:beforeAutospacing="1" w:after="100" w:afterAutospacing="1" w:line="360" w:lineRule="atLeast"/>
        <w:ind w:left="1170" w:hanging="75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4"/>
          <w:szCs w:val="24"/>
        </w:rPr>
        <w:t>（3）毕业要求3，分指标点3.3。</w:t>
      </w:r>
    </w:p>
    <w:p>
      <w:pPr>
        <w:shd w:val="clear" w:color="auto" w:fill="FFFFFF"/>
        <w:adjustRightInd/>
        <w:snapToGrid/>
        <w:spacing w:before="100" w:beforeAutospacing="1" w:after="100" w:afterAutospacing="1" w:line="360" w:lineRule="atLeast"/>
        <w:ind w:left="1709" w:hanging="1709"/>
        <w:jc w:val="both"/>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4"/>
          <w:szCs w:val="24"/>
        </w:rPr>
        <w:t>四、教学内容（含各章节主要内容、学时分配，并以下划线或*等方式注明重点、难点）</w:t>
      </w:r>
    </w:p>
    <w:p>
      <w:pPr>
        <w:shd w:val="clear" w:color="auto" w:fill="FFFFFF"/>
        <w:adjustRightInd/>
        <w:snapToGrid/>
        <w:spacing w:before="100" w:beforeAutospacing="1" w:after="100" w:afterAutospacing="1" w:line="360" w:lineRule="atLeast"/>
        <w:ind w:left="1709" w:hanging="1709"/>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一、高分子材料成型机械部分（24学时）</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1．教师自我简介、教学计划安排、教学要求（0.5学时）</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2．第一章 绪论（0.5学时）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明确本课程的研究对象、内容以及在专业技术中的地位、 作用和任务</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本课程的研究方法，学习方法</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高分子成型机械的特点和本课程的学习要求</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3．第二章 高分子预处理机械（2学时）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筛析设备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预热与干燥设备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研磨设备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初混设备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混炼设备</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4．</w:t>
      </w:r>
      <w:r>
        <w:rPr>
          <w:rFonts w:hint="default" w:ascii="Times New Roman" w:hAnsi="Times New Roman" w:eastAsia="宋体" w:cs="Times New Roman"/>
          <w:color w:val="000000"/>
          <w:sz w:val="24"/>
          <w:szCs w:val="24"/>
          <w:u w:val="single"/>
        </w:rPr>
        <w:t>第三章 挤出成型机械</w:t>
      </w:r>
      <w:r>
        <w:rPr>
          <w:rFonts w:hint="default" w:ascii="Times New Roman" w:hAnsi="Times New Roman" w:eastAsia="宋体" w:cs="Times New Roman"/>
          <w:color w:val="000000"/>
          <w:sz w:val="24"/>
          <w:szCs w:val="24"/>
        </w:rPr>
        <w:t>（5学时）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单螺杆挤出机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挤出过程及理论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常规螺杆结构参数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新型单螺杆简介</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挤出机机筒</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螺杆及机筒材料</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(7)</w:t>
      </w:r>
      <w:r>
        <w:rPr>
          <w:rFonts w:hint="default" w:ascii="Times New Roman" w:hAnsi="Times New Roman" w:eastAsia="宋体" w:cs="Times New Roman"/>
          <w:color w:val="000000"/>
          <w:sz w:val="24"/>
          <w:szCs w:val="24"/>
        </w:rPr>
        <w:t>挤出机配套功能元件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(8)</w:t>
      </w:r>
      <w:r>
        <w:rPr>
          <w:rFonts w:hint="default" w:ascii="Times New Roman" w:hAnsi="Times New Roman" w:eastAsia="宋体" w:cs="Times New Roman"/>
          <w:color w:val="000000"/>
          <w:sz w:val="24"/>
          <w:szCs w:val="24"/>
        </w:rPr>
        <w:t>挤出机加料装置</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(9)</w:t>
      </w:r>
      <w:r>
        <w:rPr>
          <w:rFonts w:hint="default" w:ascii="Times New Roman" w:hAnsi="Times New Roman" w:eastAsia="宋体" w:cs="Times New Roman"/>
          <w:color w:val="000000"/>
          <w:sz w:val="24"/>
          <w:szCs w:val="24"/>
        </w:rPr>
        <w:t>挤出机传动系统</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(10)</w:t>
      </w:r>
      <w:r>
        <w:rPr>
          <w:rFonts w:hint="default" w:ascii="Times New Roman" w:hAnsi="Times New Roman" w:eastAsia="宋体" w:cs="Times New Roman"/>
          <w:color w:val="000000"/>
          <w:sz w:val="24"/>
          <w:szCs w:val="24"/>
        </w:rPr>
        <w:t>挤出机加热冷却系统</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(11)</w:t>
      </w:r>
      <w:r>
        <w:rPr>
          <w:rFonts w:hint="default" w:ascii="Times New Roman" w:hAnsi="Times New Roman" w:eastAsia="宋体" w:cs="Times New Roman"/>
          <w:color w:val="000000"/>
          <w:sz w:val="24"/>
          <w:szCs w:val="24"/>
        </w:rPr>
        <w:t>单螺杆挤出机的操作与维护</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(12)</w:t>
      </w:r>
      <w:r>
        <w:rPr>
          <w:rFonts w:hint="default" w:ascii="Times New Roman" w:hAnsi="Times New Roman" w:eastAsia="宋体" w:cs="Times New Roman"/>
          <w:color w:val="000000"/>
          <w:sz w:val="24"/>
          <w:szCs w:val="24"/>
        </w:rPr>
        <w:t>双螺杆挤出机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(13)</w:t>
      </w:r>
      <w:r>
        <w:rPr>
          <w:rFonts w:hint="default" w:ascii="Times New Roman" w:hAnsi="Times New Roman" w:eastAsia="宋体" w:cs="Times New Roman"/>
          <w:color w:val="000000"/>
          <w:sz w:val="24"/>
          <w:szCs w:val="24"/>
        </w:rPr>
        <w:t>挤出成型辅机</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5．</w:t>
      </w:r>
      <w:r>
        <w:rPr>
          <w:rFonts w:hint="default" w:ascii="Times New Roman" w:hAnsi="Times New Roman" w:eastAsia="宋体" w:cs="Times New Roman"/>
          <w:color w:val="000000"/>
          <w:sz w:val="24"/>
          <w:szCs w:val="24"/>
          <w:u w:val="single"/>
        </w:rPr>
        <w:t>第四章 注射成型机械</w:t>
      </w:r>
      <w:r>
        <w:rPr>
          <w:rFonts w:hint="default" w:ascii="Times New Roman" w:hAnsi="Times New Roman" w:eastAsia="宋体" w:cs="Times New Roman"/>
          <w:color w:val="000000"/>
          <w:sz w:val="24"/>
          <w:szCs w:val="24"/>
        </w:rPr>
        <w:t>（5学时）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概述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注射机的基本参数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注射装置</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合模装置</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注射机的调整、操作与安全措施</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专用注射机简介</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6．第五章 液压机（1学时）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概述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主要技术参数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主要零部件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液压传动与安全措施</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其它类型液压机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液压阀的连接方式</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7．第六章 压延机（2学时）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概述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主要技术参数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辊筒</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辊筒轴承及润滑系统</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辊距调整装置和传动系统</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辅机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(7)</w:t>
      </w:r>
      <w:r>
        <w:rPr>
          <w:rFonts w:hint="default" w:ascii="Times New Roman" w:hAnsi="Times New Roman" w:eastAsia="宋体" w:cs="Times New Roman"/>
          <w:color w:val="000000"/>
          <w:sz w:val="24"/>
          <w:szCs w:val="24"/>
        </w:rPr>
        <w:t>操作与维护</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8．第七章 液压传动基础系统（5学时）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液压传动的基本知识</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执行元件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控制元件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辅助元件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液压控制基本回路</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系统实例剖析</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u w:val="single"/>
        </w:rPr>
        <w:t>9．</w:t>
      </w:r>
      <w:r>
        <w:rPr>
          <w:rFonts w:hint="default" w:ascii="Times New Roman" w:hAnsi="Times New Roman" w:eastAsia="宋体" w:cs="Times New Roman"/>
          <w:color w:val="000000"/>
          <w:sz w:val="24"/>
          <w:szCs w:val="24"/>
        </w:rPr>
        <w:t>第八章 化纤纺丝机械简介（1学时）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u w:val="single"/>
        </w:rPr>
        <w:t>(1)</w:t>
      </w:r>
      <w:r>
        <w:rPr>
          <w:rFonts w:hint="default" w:ascii="Times New Roman" w:hAnsi="Times New Roman" w:eastAsia="宋体" w:cs="Times New Roman"/>
          <w:color w:val="000000"/>
          <w:sz w:val="24"/>
          <w:szCs w:val="24"/>
        </w:rPr>
        <w:t>化学纤维的基本概念</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化学纤维的性能及表示方法</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聚酯切片的干燥设备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聚酯纤维的纺丝成型与设备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纺丝卷绕设备</w:t>
      </w:r>
    </w:p>
    <w:p>
      <w:pPr>
        <w:shd w:val="clear" w:color="auto" w:fill="FFFFFF"/>
        <w:adjustRightInd/>
        <w:snapToGrid/>
        <w:spacing w:before="100" w:beforeAutospacing="1" w:after="100" w:afterAutospacing="1"/>
        <w:ind w:left="720" w:hanging="7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10．第九章 橡胶加工机械简介（1学时）</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概述</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原材料加工设备</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(3)</w:t>
      </w:r>
      <w:r>
        <w:rPr>
          <w:rFonts w:hint="default" w:ascii="Times New Roman" w:hAnsi="Times New Roman" w:eastAsia="宋体" w:cs="Times New Roman"/>
          <w:color w:val="000000"/>
          <w:sz w:val="24"/>
          <w:szCs w:val="24"/>
        </w:rPr>
        <w:t>浆料搅拌机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帘布浸胶机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裁布机</w:t>
      </w:r>
    </w:p>
    <w:p>
      <w:pPr>
        <w:shd w:val="clear" w:color="auto" w:fill="FFFFFF"/>
        <w:adjustRightInd/>
        <w:snapToGrid/>
        <w:spacing w:before="100" w:beforeAutospacing="1" w:after="100" w:afterAutospacing="1"/>
        <w:ind w:left="780" w:hanging="36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轮胎6加工设备</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11．课程总结（1学时）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二、高分子材料成型模具部分（24学时）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1、第一章 概论（0.5学时）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2、第二章 塑料制件及设计（2.5学时）</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(1)塑料件使用与技术要求</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(2)塑料件结构设计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(3)塑料件结构的力学性能</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(4)塑料件材料选择</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3、第三章 </w:t>
      </w:r>
      <w:r>
        <w:rPr>
          <w:rFonts w:hint="default" w:ascii="Times New Roman" w:hAnsi="Times New Roman" w:eastAsia="宋体" w:cs="Times New Roman"/>
          <w:color w:val="000000"/>
          <w:sz w:val="24"/>
          <w:szCs w:val="24"/>
          <w:u w:val="single"/>
        </w:rPr>
        <w:t>注塑成型模具（6学时）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(2)模具与注塑机的关系</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(3)注塑模具浇注系统设计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(4）注塑模具成型零件设计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(5)模具合模导向、定位机构设计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(6)模具脱模机构设计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(7)侧向分型与抽芯机构设计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(8)注塑模具温控系统设计</w:t>
      </w:r>
    </w:p>
    <w:p>
      <w:pPr>
        <w:shd w:val="clear" w:color="auto" w:fill="FFFFFF"/>
        <w:adjustRightInd/>
        <w:snapToGrid/>
        <w:spacing w:before="100" w:beforeAutospacing="1" w:after="100" w:afterAutospacing="1"/>
        <w:ind w:firstLine="4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(9)气辅注塑模具简介</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4、第四章 </w:t>
      </w:r>
      <w:r>
        <w:rPr>
          <w:rFonts w:hint="default" w:ascii="Times New Roman" w:hAnsi="Times New Roman" w:eastAsia="宋体" w:cs="Times New Roman"/>
          <w:color w:val="000000"/>
          <w:sz w:val="24"/>
          <w:szCs w:val="24"/>
          <w:u w:val="single"/>
        </w:rPr>
        <w:t>塑料挤出成型模具（6学时）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(2)圆形棒材挤出成型模具设计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(3)管材挤出成型模具设计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(4)吹塑薄膜成型模具设计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(5)吹塑型坯模具设计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(6)板材与片材挤出模具设计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(7)线缆包覆模具设计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(8)异型材挤出模具设计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(9)纺丝模具简介</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5、第五章 塑料压塑成型模具（3学时）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(2)压模与压机的关系</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(3)压模成型零件设计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(4)压模结构零件设计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(5)泡沫塑料压模设计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(6)橡胶压模设计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6、第六章 热固型塑料传递和注塑模具设计（2学时）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(2)热固型塑料传递成型模具设计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(3)热固型塑料注塑模具设计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7、第七章 塑料吹塑成型模具设计（1学时）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(2)吹塑制品设计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(3)吹塑成型模具设计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8、第八章 塑料热成型模具设计（1.5学时）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(1)概述</w:t>
      </w:r>
      <w:bookmarkStart w:id="0" w:name="_GoBack"/>
      <w:bookmarkEnd w:id="0"/>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(2)热成型制品及成型过程</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(3热成型模具结构设计</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9、第九章 模具制造新技术及常用模具材料（1.5学时）</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(1)精密铸造技术</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(2) 模具零件高精抛光技术</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(3)电加工技术</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(4)数控加工技术</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(5)模具零件常用材料及热处理方法</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说明：带下划线的部分为重点章节，带“*”的部分是难点的内容。</w:t>
      </w:r>
    </w:p>
    <w:p>
      <w:pPr>
        <w:shd w:val="clear" w:color="auto" w:fill="FFFFFF"/>
        <w:adjustRightInd/>
        <w:snapToGrid/>
        <w:spacing w:before="100" w:beforeAutospacing="1" w:after="100" w:afterAutospacing="1"/>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w:t>
      </w:r>
    </w:p>
    <w:p>
      <w:pPr>
        <w:shd w:val="clear" w:color="auto" w:fill="FFFFFF"/>
        <w:adjustRightInd/>
        <w:snapToGrid/>
        <w:spacing w:before="100" w:beforeAutospacing="1" w:after="100" w:afterAutospacing="1" w:line="360" w:lineRule="atLeast"/>
        <w:ind w:left="1620" w:hanging="1620"/>
        <w:jc w:val="both"/>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4"/>
          <w:szCs w:val="24"/>
        </w:rPr>
        <w:t>五、教材（名称、作者、出版社、出版时间）</w:t>
      </w:r>
    </w:p>
    <w:p>
      <w:pPr>
        <w:shd w:val="clear" w:color="auto" w:fill="FFFFFF"/>
        <w:adjustRightInd/>
        <w:snapToGrid/>
        <w:spacing w:before="100" w:beforeAutospacing="1" w:after="100" w:afterAutospacing="1" w:line="360" w:lineRule="atLeast"/>
        <w:ind w:firstLine="54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高分子材料成型机械及模具基础，四川大学高分子科学与工程学院自编教材</w:t>
      </w:r>
    </w:p>
    <w:p>
      <w:pPr>
        <w:shd w:val="clear" w:color="auto" w:fill="FFFFFF"/>
        <w:adjustRightInd/>
        <w:snapToGrid/>
        <w:spacing w:before="100" w:beforeAutospacing="1" w:after="100" w:afterAutospacing="1" w:line="360" w:lineRule="atLeast"/>
        <w:ind w:left="1620" w:hanging="1620"/>
        <w:jc w:val="both"/>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4"/>
          <w:szCs w:val="24"/>
        </w:rPr>
        <w:t>六、主要参考资料</w:t>
      </w:r>
    </w:p>
    <w:p>
      <w:pPr>
        <w:shd w:val="clear" w:color="auto" w:fill="FFFFFF"/>
        <w:adjustRightInd/>
        <w:snapToGrid/>
        <w:spacing w:before="100" w:beforeAutospacing="1" w:after="100" w:afterAutospacing="1" w:line="360" w:lineRule="atLeast"/>
        <w:ind w:left="1620" w:hanging="1620"/>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1、《塑料机械设计》，北京化工大学、华南理工大学合编主编，中国轻工业工业出版社，1998年</w:t>
      </w:r>
    </w:p>
    <w:p>
      <w:pPr>
        <w:shd w:val="clear" w:color="auto" w:fill="FFFFFF"/>
        <w:adjustRightInd/>
        <w:snapToGrid/>
        <w:spacing w:before="100" w:beforeAutospacing="1" w:after="100" w:afterAutospacing="1" w:line="360" w:lineRule="atLeast"/>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2、塑料成型模具（第二版），申开智，中国轻工业出版社，2007年</w:t>
      </w:r>
    </w:p>
    <w:p>
      <w:pPr>
        <w:shd w:val="clear" w:color="auto" w:fill="FFFFFF"/>
        <w:adjustRightInd/>
        <w:snapToGrid/>
        <w:spacing w:before="100" w:beforeAutospacing="1" w:after="100" w:afterAutospacing="1"/>
        <w:jc w:val="both"/>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4"/>
          <w:szCs w:val="24"/>
        </w:rPr>
        <w:t>七、成绩评定（注明期末、期中、平时成绩所占的比例，或理论考核、实践考核成绩所占的比例）</w:t>
      </w:r>
    </w:p>
    <w:p>
      <w:pPr>
        <w:shd w:val="clear" w:color="auto" w:fill="FFFFFF"/>
        <w:adjustRightInd/>
        <w:snapToGrid/>
        <w:spacing w:before="100" w:beforeAutospacing="1" w:after="100" w:afterAutospacing="1"/>
        <w:ind w:left="307" w:hanging="307"/>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   总成绩=课程考试成绩（50%）+ 平时成绩（50%）</w:t>
      </w:r>
    </w:p>
    <w:p>
      <w:pPr>
        <w:pBdr>
          <w:bottom w:val="single" w:color="auto" w:sz="8" w:space="1"/>
        </w:pBdr>
        <w:shd w:val="clear" w:color="auto" w:fill="FFFFFF"/>
        <w:adjustRightInd/>
        <w:snapToGrid/>
        <w:spacing w:before="100" w:beforeAutospacing="1" w:after="100" w:afterAutospacing="1"/>
        <w:ind w:left="307" w:hanging="307"/>
        <w:jc w:val="both"/>
        <w:rPr>
          <w:rFonts w:hint="default" w:ascii="Times New Roman" w:hAnsi="Times New Roman" w:eastAsia="宋体" w:cs="Times New Roman"/>
          <w:color w:val="000000"/>
          <w:sz w:val="27"/>
          <w:szCs w:val="27"/>
        </w:rPr>
      </w:pPr>
      <w:r>
        <w:rPr>
          <w:rFonts w:hint="default" w:ascii="Times New Roman" w:hAnsi="Times New Roman" w:eastAsia="宋体" w:cs="Times New Roman"/>
          <w:color w:val="000000"/>
          <w:sz w:val="24"/>
          <w:szCs w:val="24"/>
        </w:rPr>
        <w:t>缺勤一次扣3分，缺课3次以上不许参加考试 ，考勤计入平时成绩。</w:t>
      </w:r>
    </w:p>
    <w:p>
      <w:pPr>
        <w:spacing w:line="220" w:lineRule="atLeast"/>
        <w:rPr>
          <w:rFonts w:hint="default" w:ascii="Times New Roman" w:hAnsi="Times New Roman" w:cs="Times New Roma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F2215"/>
    <w:rsid w:val="00204FB1"/>
    <w:rsid w:val="002A6123"/>
    <w:rsid w:val="00323B43"/>
    <w:rsid w:val="00381228"/>
    <w:rsid w:val="003D37D8"/>
    <w:rsid w:val="00426133"/>
    <w:rsid w:val="004358AB"/>
    <w:rsid w:val="004D2EDA"/>
    <w:rsid w:val="00871436"/>
    <w:rsid w:val="008A2B48"/>
    <w:rsid w:val="008B7726"/>
    <w:rsid w:val="00B34F3F"/>
    <w:rsid w:val="00B44A9A"/>
    <w:rsid w:val="00D2687A"/>
    <w:rsid w:val="00D31D50"/>
    <w:rsid w:val="00DE289C"/>
    <w:rsid w:val="00DE4D17"/>
    <w:rsid w:val="00EF618F"/>
    <w:rsid w:val="00EF626E"/>
    <w:rsid w:val="00EF733E"/>
    <w:rsid w:val="00F066D9"/>
    <w:rsid w:val="03310BE2"/>
    <w:rsid w:val="63343A49"/>
    <w:rsid w:val="71566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styleId="3">
    <w:name w:val="Body Text Indent 2"/>
    <w:basedOn w:val="1"/>
    <w:link w:val="12"/>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4">
    <w:name w:val="footer"/>
    <w:basedOn w:val="1"/>
    <w:link w:val="14"/>
    <w:semiHidden/>
    <w:unhideWhenUsed/>
    <w:uiPriority w:val="99"/>
    <w:pPr>
      <w:tabs>
        <w:tab w:val="center" w:pos="4153"/>
        <w:tab w:val="right" w:pos="8306"/>
      </w:tabs>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jc w:val="center"/>
    </w:pPr>
    <w:rPr>
      <w:sz w:val="18"/>
      <w:szCs w:val="18"/>
    </w:rPr>
  </w:style>
  <w:style w:type="paragraph" w:styleId="6">
    <w:name w:val="Title"/>
    <w:basedOn w:val="1"/>
    <w:link w:val="9"/>
    <w:qFormat/>
    <w:uiPriority w:val="10"/>
    <w:pPr>
      <w:adjustRightInd/>
      <w:snapToGrid/>
      <w:spacing w:before="100" w:beforeAutospacing="1" w:after="100" w:afterAutospacing="1"/>
    </w:pPr>
    <w:rPr>
      <w:rFonts w:ascii="宋体" w:hAnsi="宋体" w:eastAsia="宋体" w:cs="宋体"/>
      <w:sz w:val="24"/>
      <w:szCs w:val="24"/>
    </w:rPr>
  </w:style>
  <w:style w:type="character" w:customStyle="1" w:styleId="9">
    <w:name w:val="标题 Char"/>
    <w:basedOn w:val="7"/>
    <w:link w:val="6"/>
    <w:uiPriority w:val="10"/>
    <w:rPr>
      <w:rFonts w:ascii="宋体" w:hAnsi="宋体" w:eastAsia="宋体" w:cs="宋体"/>
      <w:sz w:val="24"/>
      <w:szCs w:val="24"/>
    </w:rPr>
  </w:style>
  <w:style w:type="character" w:customStyle="1" w:styleId="10">
    <w:name w:val="apple-converted-space"/>
    <w:basedOn w:val="7"/>
    <w:uiPriority w:val="0"/>
  </w:style>
  <w:style w:type="character" w:customStyle="1" w:styleId="11">
    <w:name w:val="正文文本缩进 Char"/>
    <w:basedOn w:val="7"/>
    <w:link w:val="2"/>
    <w:semiHidden/>
    <w:uiPriority w:val="99"/>
    <w:rPr>
      <w:rFonts w:ascii="宋体" w:hAnsi="宋体" w:eastAsia="宋体" w:cs="宋体"/>
      <w:sz w:val="24"/>
      <w:szCs w:val="24"/>
    </w:rPr>
  </w:style>
  <w:style w:type="character" w:customStyle="1" w:styleId="12">
    <w:name w:val="正文文本缩进 2 Char"/>
    <w:basedOn w:val="7"/>
    <w:link w:val="3"/>
    <w:semiHidden/>
    <w:uiPriority w:val="99"/>
    <w:rPr>
      <w:rFonts w:ascii="宋体" w:hAnsi="宋体" w:eastAsia="宋体" w:cs="宋体"/>
      <w:sz w:val="24"/>
      <w:szCs w:val="24"/>
    </w:rPr>
  </w:style>
  <w:style w:type="character" w:customStyle="1" w:styleId="13">
    <w:name w:val="页眉 Char"/>
    <w:basedOn w:val="7"/>
    <w:link w:val="5"/>
    <w:semiHidden/>
    <w:uiPriority w:val="99"/>
    <w:rPr>
      <w:rFonts w:ascii="Tahoma" w:hAnsi="Tahoma"/>
      <w:sz w:val="18"/>
      <w:szCs w:val="18"/>
    </w:rPr>
  </w:style>
  <w:style w:type="character" w:customStyle="1" w:styleId="14">
    <w:name w:val="页脚 Char"/>
    <w:basedOn w:val="7"/>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Words>
  <Characters>2111</Characters>
  <Lines>17</Lines>
  <Paragraphs>4</Paragraphs>
  <TotalTime>48</TotalTime>
  <ScaleCrop>false</ScaleCrop>
  <LinksUpToDate>false</LinksUpToDate>
  <CharactersWithSpaces>2477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IBM</cp:lastModifiedBy>
  <dcterms:modified xsi:type="dcterms:W3CDTF">2018-07-19T06:41:34Z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