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17" w:rsidRPr="007E1B17" w:rsidRDefault="009872C2" w:rsidP="009872C2">
      <w:pPr>
        <w:jc w:val="center"/>
      </w:pPr>
      <w:r w:rsidRPr="009872C2">
        <w:rPr>
          <w:rFonts w:ascii="Times New Roman" w:eastAsiaTheme="majorEastAsia" w:hAnsi="Times New Roman" w:cs="Times New Roman" w:hint="eastAsia"/>
          <w:b/>
          <w:bCs/>
          <w:sz w:val="40"/>
          <w:szCs w:val="32"/>
        </w:rPr>
        <w:t>2018</w:t>
      </w:r>
      <w:r w:rsidRPr="009872C2">
        <w:rPr>
          <w:rFonts w:ascii="Times New Roman" w:eastAsiaTheme="majorEastAsia" w:hAnsi="Times New Roman" w:cs="Times New Roman" w:hint="eastAsia"/>
          <w:b/>
          <w:bCs/>
          <w:sz w:val="40"/>
          <w:szCs w:val="32"/>
        </w:rPr>
        <w:t>年</w:t>
      </w:r>
      <w:r w:rsidRPr="009872C2">
        <w:rPr>
          <w:rFonts w:ascii="Times New Roman" w:eastAsiaTheme="majorEastAsia" w:hAnsi="Times New Roman" w:cs="Times New Roman" w:hint="eastAsia"/>
          <w:b/>
          <w:bCs/>
          <w:sz w:val="40"/>
          <w:szCs w:val="32"/>
        </w:rPr>
        <w:t>11</w:t>
      </w:r>
      <w:r w:rsidRPr="009872C2">
        <w:rPr>
          <w:rFonts w:ascii="Times New Roman" w:eastAsiaTheme="majorEastAsia" w:hAnsi="Times New Roman" w:cs="Times New Roman" w:hint="eastAsia"/>
          <w:b/>
          <w:bCs/>
          <w:sz w:val="40"/>
          <w:szCs w:val="32"/>
        </w:rPr>
        <w:t>月高分子科学与工程学院实验室安全与环保检查情况总表</w:t>
      </w:r>
    </w:p>
    <w:p w:rsidR="00E50337" w:rsidRDefault="00E50337" w:rsidP="00E50337">
      <w:pPr>
        <w:spacing w:line="420" w:lineRule="exact"/>
        <w:rPr>
          <w:rFonts w:hint="eastAsia"/>
          <w:sz w:val="24"/>
        </w:rPr>
      </w:pPr>
    </w:p>
    <w:tbl>
      <w:tblPr>
        <w:tblStyle w:val="a5"/>
        <w:tblW w:w="5000" w:type="pct"/>
        <w:jc w:val="center"/>
        <w:tblLook w:val="04A0"/>
      </w:tblPr>
      <w:tblGrid>
        <w:gridCol w:w="717"/>
        <w:gridCol w:w="1055"/>
        <w:gridCol w:w="2239"/>
        <w:gridCol w:w="1281"/>
        <w:gridCol w:w="1174"/>
        <w:gridCol w:w="3371"/>
        <w:gridCol w:w="1233"/>
        <w:gridCol w:w="3104"/>
      </w:tblGrid>
      <w:tr w:rsidR="00991672" w:rsidTr="00991672">
        <w:trPr>
          <w:trHeight w:val="1519"/>
          <w:tblHeader/>
          <w:jc w:val="center"/>
        </w:trPr>
        <w:tc>
          <w:tcPr>
            <w:tcW w:w="253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所属系</w:t>
            </w:r>
          </w:p>
        </w:tc>
        <w:tc>
          <w:tcPr>
            <w:tcW w:w="372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楼名</w:t>
            </w:r>
            <w:r w:rsidRPr="00D335A0">
              <w:rPr>
                <w:rFonts w:hint="eastAsia"/>
                <w:b/>
                <w:sz w:val="28"/>
                <w:szCs w:val="21"/>
              </w:rPr>
              <w:t>/</w:t>
            </w:r>
            <w:r w:rsidRPr="00D335A0">
              <w:rPr>
                <w:b/>
                <w:sz w:val="28"/>
                <w:szCs w:val="21"/>
              </w:rPr>
              <w:t>房间</w:t>
            </w:r>
          </w:p>
        </w:tc>
        <w:tc>
          <w:tcPr>
            <w:tcW w:w="790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实验室安全与环保评估指标</w:t>
            </w:r>
          </w:p>
        </w:tc>
        <w:tc>
          <w:tcPr>
            <w:tcW w:w="452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安全隐患</w:t>
            </w:r>
          </w:p>
        </w:tc>
        <w:tc>
          <w:tcPr>
            <w:tcW w:w="414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整改</w:t>
            </w:r>
          </w:p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情况</w:t>
            </w:r>
          </w:p>
        </w:tc>
        <w:tc>
          <w:tcPr>
            <w:tcW w:w="1189" w:type="pct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>
              <w:rPr>
                <w:b/>
                <w:sz w:val="28"/>
                <w:szCs w:val="21"/>
              </w:rPr>
              <w:t>10.25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  <w:tc>
          <w:tcPr>
            <w:tcW w:w="1530" w:type="pct"/>
            <w:gridSpan w:val="2"/>
            <w:vAlign w:val="center"/>
          </w:tcPr>
          <w:p w:rsidR="00991672" w:rsidRPr="00D335A0" w:rsidRDefault="0099167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2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</w:tr>
      <w:tr w:rsidR="00991672" w:rsidRPr="006D1B39" w:rsidTr="00991672">
        <w:trPr>
          <w:trHeight w:val="2231"/>
          <w:jc w:val="center"/>
        </w:trPr>
        <w:tc>
          <w:tcPr>
            <w:tcW w:w="253" w:type="pct"/>
            <w:vAlign w:val="center"/>
          </w:tcPr>
          <w:p w:rsidR="00991672" w:rsidRPr="006D1B39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72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201</w:t>
            </w:r>
          </w:p>
        </w:tc>
        <w:tc>
          <w:tcPr>
            <w:tcW w:w="790" w:type="pct"/>
            <w:vAlign w:val="center"/>
          </w:tcPr>
          <w:p w:rsidR="00991672" w:rsidRPr="00070AA1" w:rsidRDefault="00991672" w:rsidP="00DA0EB7">
            <w:pPr>
              <w:jc w:val="center"/>
              <w:rPr>
                <w:sz w:val="24"/>
                <w:szCs w:val="24"/>
              </w:rPr>
            </w:pPr>
            <w:r w:rsidRPr="00CE6754">
              <w:rPr>
                <w:rFonts w:hint="eastAsia"/>
                <w:sz w:val="24"/>
                <w:szCs w:val="24"/>
              </w:rPr>
              <w:t>烘箱、电阻炉等加热设备边上不能放置易燃易爆化学品、气体钢瓶、冰箱、杂物等</w:t>
            </w:r>
            <w:r w:rsidRPr="00CE6754">
              <w:rPr>
                <w:sz w:val="24"/>
                <w:szCs w:val="24"/>
              </w:rPr>
              <w:t>(</w:t>
            </w:r>
            <w:r w:rsidRPr="00CE6754">
              <w:rPr>
                <w:rFonts w:hint="eastAsia"/>
                <w:sz w:val="24"/>
                <w:szCs w:val="24"/>
              </w:rPr>
              <w:t>查看现场</w:t>
            </w:r>
            <w:r w:rsidRPr="00CE6754">
              <w:rPr>
                <w:sz w:val="24"/>
                <w:szCs w:val="24"/>
              </w:rPr>
              <w:t>)</w:t>
            </w:r>
            <w:r w:rsidRPr="00070A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烘箱上摆放物品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90373" cy="1725433"/>
                  <wp:effectExtent l="0" t="0" r="0" b="0"/>
                  <wp:docPr id="3" name="图片 21" descr="84356210752118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84356210752118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62" cy="172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590261"/>
                  <wp:effectExtent l="0" t="0" r="0" b="0"/>
                  <wp:docPr id="4" name="图片 22" descr="C:\Users\TJ\Documents\Tencent Files\1151945355\FileRecv\MobileFile\Screenshot_20181106-10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J\Documents\Tencent Files\1151945355\FileRecv\MobileFile\Screenshot_20181106-100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887" b="13475"/>
                          <a:stretch/>
                        </pic:blipFill>
                        <pic:spPr bwMode="auto">
                          <a:xfrm>
                            <a:off x="0" y="0"/>
                            <a:ext cx="1216800" cy="159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1403"/>
          <w:jc w:val="center"/>
        </w:trPr>
        <w:tc>
          <w:tcPr>
            <w:tcW w:w="253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72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315</w:t>
            </w:r>
          </w:p>
        </w:tc>
        <w:tc>
          <w:tcPr>
            <w:tcW w:w="790" w:type="pct"/>
            <w:vAlign w:val="center"/>
          </w:tcPr>
          <w:p w:rsidR="00991672" w:rsidRPr="00070AA1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81225" cy="1445769"/>
                  <wp:effectExtent l="0" t="0" r="0" b="0"/>
                  <wp:docPr id="5" name="图片 25" descr="IMG_20181011_17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IMG_20181011_17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32" cy="14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598212"/>
                  <wp:effectExtent l="0" t="0" r="0" b="0"/>
                  <wp:docPr id="6" name="图片 26" descr="C:\Users\TJ\Documents\Tencent Files\1151945355\FileRecv\MobileFile\Screenshot_20181106-10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J\Documents\Tencent Files\1151945355\FileRecv\MobileFile\Screenshot_20181106-100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887" b="13106"/>
                          <a:stretch/>
                        </pic:blipFill>
                        <pic:spPr bwMode="auto">
                          <a:xfrm>
                            <a:off x="0" y="0"/>
                            <a:ext cx="1216800" cy="15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1403"/>
          <w:jc w:val="center"/>
        </w:trPr>
        <w:tc>
          <w:tcPr>
            <w:tcW w:w="253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7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313</w:t>
            </w:r>
          </w:p>
        </w:tc>
        <w:tc>
          <w:tcPr>
            <w:tcW w:w="790" w:type="pct"/>
            <w:vAlign w:val="center"/>
          </w:tcPr>
          <w:p w:rsidR="00991672" w:rsidRPr="006772F5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92695" cy="1593915"/>
                  <wp:effectExtent l="0" t="0" r="0" b="0"/>
                  <wp:docPr id="9" name="图片 20" descr="38810349280464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38810349280464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83" cy="159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50" cy="1606163"/>
                  <wp:effectExtent l="0" t="0" r="0" b="0"/>
                  <wp:docPr id="10" name="图片 19" descr="C:\Users\TJ\Documents\Tencent Files\1151945355\FileRecv\MobileFile\Screenshot_20181106-09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J\Documents\Tencent Files\1151945355\FileRecv\MobileFile\Screenshot_20181106-095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255" b="12370"/>
                          <a:stretch/>
                        </pic:blipFill>
                        <pic:spPr bwMode="auto">
                          <a:xfrm>
                            <a:off x="0" y="0"/>
                            <a:ext cx="1216800" cy="160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2212"/>
          <w:jc w:val="center"/>
        </w:trPr>
        <w:tc>
          <w:tcPr>
            <w:tcW w:w="253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72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主楼</w:t>
            </w:r>
            <w:r>
              <w:rPr>
                <w:rFonts w:hint="eastAsia"/>
                <w:sz w:val="24"/>
                <w:szCs w:val="24"/>
              </w:rPr>
              <w:t>412</w:t>
            </w:r>
          </w:p>
        </w:tc>
        <w:tc>
          <w:tcPr>
            <w:tcW w:w="790" w:type="pct"/>
            <w:vAlign w:val="center"/>
          </w:tcPr>
          <w:p w:rsidR="00991672" w:rsidRPr="00070AA1" w:rsidRDefault="00991672" w:rsidP="00DA0EB7">
            <w:pPr>
              <w:jc w:val="center"/>
              <w:rPr>
                <w:sz w:val="24"/>
                <w:szCs w:val="24"/>
              </w:rPr>
            </w:pPr>
            <w:r w:rsidRPr="00CE6754">
              <w:rPr>
                <w:rFonts w:hint="eastAsia"/>
                <w:sz w:val="24"/>
                <w:szCs w:val="24"/>
              </w:rPr>
              <w:t>烘箱、电阻炉等加热设备边上不能放置易燃易爆化学品、气体钢瓶、冰箱、杂物等</w:t>
            </w:r>
            <w:r w:rsidRPr="00CE6754">
              <w:rPr>
                <w:sz w:val="24"/>
                <w:szCs w:val="24"/>
              </w:rPr>
              <w:t>(</w:t>
            </w:r>
            <w:r w:rsidRPr="00CE6754">
              <w:rPr>
                <w:rFonts w:hint="eastAsia"/>
                <w:sz w:val="24"/>
                <w:szCs w:val="24"/>
              </w:rPr>
              <w:t>查看现场</w:t>
            </w:r>
            <w:r w:rsidRPr="00CE6754">
              <w:rPr>
                <w:sz w:val="24"/>
                <w:szCs w:val="24"/>
              </w:rPr>
              <w:t>)</w:t>
            </w:r>
            <w:r w:rsidRPr="00070A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烘箱上堆放杂物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56072" cy="1678107"/>
                  <wp:effectExtent l="0" t="0" r="0" b="0"/>
                  <wp:docPr id="11" name="图片 15" descr="IMG_20181011_17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IMG_20181011_17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05" cy="16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614115"/>
                  <wp:effectExtent l="0" t="0" r="0" b="0"/>
                  <wp:docPr id="12" name="图片 16" descr="C:\Users\TJ\Documents\Tencent Files\1151945355\FileRecv\MobileFile\Screenshot_20181106-09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J\Documents\Tencent Files\1151945355\FileRecv\MobileFile\Screenshot_20181106-095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887" b="12370"/>
                          <a:stretch/>
                        </pic:blipFill>
                        <pic:spPr bwMode="auto">
                          <a:xfrm>
                            <a:off x="0" y="0"/>
                            <a:ext cx="1216800" cy="161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2212"/>
          <w:jc w:val="center"/>
        </w:trPr>
        <w:tc>
          <w:tcPr>
            <w:tcW w:w="253" w:type="pct"/>
            <w:vMerge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991672" w:rsidRPr="00252599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84510" cy="1582501"/>
                  <wp:effectExtent l="0" t="0" r="0" b="0"/>
                  <wp:docPr id="15" name="图片 17" descr="IMG_20181011_17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IMG_20181011_17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30" cy="158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598212"/>
                  <wp:effectExtent l="0" t="0" r="0" b="0"/>
                  <wp:docPr id="16" name="图片 18" descr="C:\Users\TJ\Documents\Tencent Files\1151945355\FileRecv\MobileFile\Screenshot_20181106-09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J\Documents\Tencent Files\1151945355\FileRecv\MobileFile\Screenshot_20181106-095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255" b="12738"/>
                          <a:stretch/>
                        </pic:blipFill>
                        <pic:spPr bwMode="auto">
                          <a:xfrm>
                            <a:off x="0" y="0"/>
                            <a:ext cx="1216800" cy="15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3082"/>
          <w:jc w:val="center"/>
        </w:trPr>
        <w:tc>
          <w:tcPr>
            <w:tcW w:w="253" w:type="pct"/>
            <w:vAlign w:val="center"/>
          </w:tcPr>
          <w:p w:rsidR="00991672" w:rsidRPr="006D1B39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7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主楼</w:t>
            </w:r>
            <w:r>
              <w:rPr>
                <w:rFonts w:hint="eastAsia"/>
                <w:sz w:val="24"/>
                <w:szCs w:val="24"/>
              </w:rPr>
              <w:t>415</w:t>
            </w:r>
          </w:p>
        </w:tc>
        <w:tc>
          <w:tcPr>
            <w:tcW w:w="790" w:type="pct"/>
            <w:vAlign w:val="center"/>
          </w:tcPr>
          <w:p w:rsidR="00991672" w:rsidRPr="000D7EC8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 w:rsidRPr="00DE4CF4"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630017"/>
                  <wp:effectExtent l="0" t="0" r="0" b="0"/>
                  <wp:docPr id="17" name="图片 12" descr="C:\Users\TJ\Documents\Tencent Files\1151945355\FileRecv\MobileFile\Screenshot_20181029-09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J\Documents\Tencent Files\1151945355\FileRecv\MobileFile\Screenshot_20181029-094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150" b="12370"/>
                          <a:stretch/>
                        </pic:blipFill>
                        <pic:spPr bwMode="auto">
                          <a:xfrm>
                            <a:off x="0" y="0"/>
                            <a:ext cx="1216800" cy="163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 w:rsidRPr="00DE4CF4"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630017"/>
                  <wp:effectExtent l="0" t="0" r="0" b="0"/>
                  <wp:docPr id="23" name="图片 13" descr="C:\Users\TJ\Documents\Tencent Files\1151945355\FileRecv\MobileFile\Screenshot_20181106-09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J\Documents\Tencent Files\1151945355\FileRecv\MobileFile\Screenshot_20181106-094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150" b="12370"/>
                          <a:stretch/>
                        </pic:blipFill>
                        <pic:spPr bwMode="auto">
                          <a:xfrm>
                            <a:off x="0" y="0"/>
                            <a:ext cx="1216800" cy="163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2212"/>
          <w:jc w:val="center"/>
        </w:trPr>
        <w:tc>
          <w:tcPr>
            <w:tcW w:w="253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72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312</w:t>
            </w:r>
          </w:p>
        </w:tc>
        <w:tc>
          <w:tcPr>
            <w:tcW w:w="790" w:type="pct"/>
            <w:vAlign w:val="center"/>
          </w:tcPr>
          <w:p w:rsidR="00991672" w:rsidRPr="006772F5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4126" cy="1622067"/>
                  <wp:effectExtent l="0" t="0" r="0" b="0"/>
                  <wp:docPr id="27" name="图片 28" descr="IMG_20181011_17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IMG_20181011_17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51" cy="162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598212"/>
                  <wp:effectExtent l="0" t="0" r="0" b="0"/>
                  <wp:docPr id="28" name="图片 27" descr="C:\Users\TJ\Documents\Tencent Files\1151945355\FileRecv\MobileFile\Screenshot_20181106-10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J\Documents\Tencent Files\1151945355\FileRecv\MobileFile\Screenshot_20181106-101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519" b="13475"/>
                          <a:stretch/>
                        </pic:blipFill>
                        <pic:spPr bwMode="auto">
                          <a:xfrm>
                            <a:off x="0" y="0"/>
                            <a:ext cx="1216800" cy="15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2212"/>
          <w:jc w:val="center"/>
        </w:trPr>
        <w:tc>
          <w:tcPr>
            <w:tcW w:w="253" w:type="pct"/>
            <w:vMerge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991672" w:rsidRPr="006772F5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70AA1">
              <w:rPr>
                <w:rFonts w:hint="eastAsia"/>
                <w:sz w:val="24"/>
                <w:szCs w:val="24"/>
              </w:rPr>
              <w:t>实验室物品摆放有序，卫生状况良好；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实验室物品杂乱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16990" cy="1759493"/>
                  <wp:effectExtent l="19050" t="0" r="0" b="0"/>
                  <wp:docPr id="29" name="图片 29" descr="IMG_20181011_17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IMG_20181011_17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80" cy="176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46835" cy="1804583"/>
                  <wp:effectExtent l="19050" t="0" r="5715" b="0"/>
                  <wp:docPr id="30" name="图片 30" descr="C:\Users\TJ\Documents\Tencent Files\1151945355\FileRecv\MobileFile\Screenshot_20181106-10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J\Documents\Tencent Files\1151945355\FileRecv\MobileFile\Screenshot_20181106-101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519" b="12002"/>
                          <a:stretch/>
                        </pic:blipFill>
                        <pic:spPr bwMode="auto">
                          <a:xfrm>
                            <a:off x="0" y="0"/>
                            <a:ext cx="1348140" cy="180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991672">
        <w:trPr>
          <w:trHeight w:val="1560"/>
          <w:jc w:val="center"/>
        </w:trPr>
        <w:tc>
          <w:tcPr>
            <w:tcW w:w="253" w:type="pc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72" w:type="pct"/>
            <w:vAlign w:val="center"/>
          </w:tcPr>
          <w:p w:rsidR="00991672" w:rsidRPr="00F51337" w:rsidRDefault="00991672" w:rsidP="00DA0EB7">
            <w:pPr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423</w:t>
            </w:r>
          </w:p>
        </w:tc>
        <w:tc>
          <w:tcPr>
            <w:tcW w:w="790" w:type="pct"/>
            <w:vAlign w:val="center"/>
          </w:tcPr>
          <w:p w:rsidR="00991672" w:rsidRPr="00F51337" w:rsidRDefault="00991672" w:rsidP="00DA0EB7">
            <w:pPr>
              <w:jc w:val="center"/>
              <w:rPr>
                <w:sz w:val="24"/>
                <w:szCs w:val="24"/>
              </w:rPr>
            </w:pPr>
            <w:r w:rsidRPr="00477FED">
              <w:rPr>
                <w:rFonts w:hint="eastAsia"/>
                <w:sz w:val="24"/>
                <w:szCs w:val="24"/>
              </w:rPr>
              <w:t>实验操作人员实验时</w:t>
            </w:r>
            <w:proofErr w:type="gramStart"/>
            <w:r w:rsidRPr="00477FED">
              <w:rPr>
                <w:rFonts w:hint="eastAsia"/>
                <w:sz w:val="24"/>
                <w:szCs w:val="24"/>
              </w:rPr>
              <w:t>不</w:t>
            </w:r>
            <w:proofErr w:type="gramEnd"/>
            <w:r w:rsidRPr="00477FED">
              <w:rPr>
                <w:rFonts w:hint="eastAsia"/>
                <w:sz w:val="24"/>
                <w:szCs w:val="24"/>
              </w:rPr>
              <w:t>脱岗；实验室不存在门开着而无人在场现象</w:t>
            </w:r>
          </w:p>
        </w:tc>
        <w:tc>
          <w:tcPr>
            <w:tcW w:w="452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实验室门开着而无人值守</w:t>
            </w:r>
          </w:p>
        </w:tc>
        <w:tc>
          <w:tcPr>
            <w:tcW w:w="414" w:type="pc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已整改</w:t>
            </w:r>
          </w:p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21909" cy="1755049"/>
                  <wp:effectExtent l="0" t="0" r="6985" b="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18-10-22-19-21-12-653_com.miui.gall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2" cy="175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pct"/>
            <w:gridSpan w:val="2"/>
            <w:vAlign w:val="center"/>
          </w:tcPr>
          <w:p w:rsidR="00991672" w:rsidRDefault="00991672" w:rsidP="00DA0EB7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0501" cy="1859189"/>
                  <wp:effectExtent l="0" t="0" r="0" b="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81102_1756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22" cy="18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DA0EB7">
        <w:trPr>
          <w:trHeight w:val="2655"/>
          <w:jc w:val="center"/>
        </w:trPr>
        <w:tc>
          <w:tcPr>
            <w:tcW w:w="253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72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西四教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17B</w:t>
            </w:r>
          </w:p>
        </w:tc>
        <w:tc>
          <w:tcPr>
            <w:tcW w:w="790" w:type="pct"/>
            <w:vMerge w:val="restart"/>
            <w:vAlign w:val="center"/>
          </w:tcPr>
          <w:p w:rsidR="00991672" w:rsidRPr="00252599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大功率仪器（包括空调等）使用专用插座（不可使用接线板），用电负荷满足要求；长期不用时，应切断电源（查看现场）</w:t>
            </w:r>
          </w:p>
        </w:tc>
        <w:tc>
          <w:tcPr>
            <w:tcW w:w="452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用完电吹风未拔掉电源</w:t>
            </w:r>
          </w:p>
        </w:tc>
        <w:tc>
          <w:tcPr>
            <w:tcW w:w="414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即时整改</w:t>
            </w:r>
          </w:p>
        </w:tc>
        <w:tc>
          <w:tcPr>
            <w:tcW w:w="1189" w:type="pct"/>
            <w:vMerge w:val="restar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整改前</w:t>
            </w:r>
          </w:p>
        </w:tc>
        <w:tc>
          <w:tcPr>
            <w:tcW w:w="1095" w:type="pct"/>
            <w:vAlign w:val="center"/>
          </w:tcPr>
          <w:p w:rsidR="00991672" w:rsidRDefault="00991672" w:rsidP="00DA0EB7">
            <w:pPr>
              <w:ind w:firstLineChars="100" w:firstLine="24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6464" cy="1820908"/>
                  <wp:effectExtent l="0" t="0" r="0" b="0"/>
                  <wp:docPr id="3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_2018-11-02-18-41-42-821_com.miui.gall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53" cy="183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72" w:rsidRPr="006D1B39" w:rsidTr="00DA0EB7">
        <w:trPr>
          <w:trHeight w:val="2655"/>
          <w:jc w:val="center"/>
        </w:trPr>
        <w:tc>
          <w:tcPr>
            <w:tcW w:w="253" w:type="pct"/>
            <w:vMerge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pct"/>
            <w:vMerge/>
            <w:vAlign w:val="center"/>
          </w:tcPr>
          <w:p w:rsidR="00991672" w:rsidRPr="00F51337" w:rsidRDefault="0099167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vAlign w:val="center"/>
          </w:tcPr>
          <w:p w:rsidR="00991672" w:rsidRDefault="0099167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991672" w:rsidRDefault="0099167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189" w:type="pct"/>
            <w:vMerge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35" w:type="pct"/>
            <w:vAlign w:val="center"/>
          </w:tcPr>
          <w:p w:rsidR="00991672" w:rsidRDefault="0099167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整改后</w:t>
            </w:r>
          </w:p>
        </w:tc>
        <w:tc>
          <w:tcPr>
            <w:tcW w:w="1095" w:type="pct"/>
            <w:vAlign w:val="center"/>
          </w:tcPr>
          <w:p w:rsidR="00991672" w:rsidRDefault="00991672" w:rsidP="00DA0EB7">
            <w:pPr>
              <w:ind w:firstLineChars="100" w:firstLine="24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81023" cy="1831279"/>
                  <wp:effectExtent l="19050" t="0" r="0" b="0"/>
                  <wp:docPr id="3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_2018-11-02-18-42-26-449_com.miui.gall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73" cy="18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672" w:rsidRDefault="00991672" w:rsidP="00E50337">
      <w:pPr>
        <w:spacing w:line="420" w:lineRule="exact"/>
        <w:rPr>
          <w:rFonts w:hint="eastAsia"/>
          <w:sz w:val="24"/>
        </w:rPr>
      </w:pPr>
    </w:p>
    <w:tbl>
      <w:tblPr>
        <w:tblStyle w:val="a5"/>
        <w:tblW w:w="5000" w:type="pct"/>
        <w:jc w:val="center"/>
        <w:tblLook w:val="04A0"/>
      </w:tblPr>
      <w:tblGrid>
        <w:gridCol w:w="718"/>
        <w:gridCol w:w="1057"/>
        <w:gridCol w:w="2546"/>
        <w:gridCol w:w="1743"/>
        <w:gridCol w:w="1134"/>
        <w:gridCol w:w="2979"/>
        <w:gridCol w:w="743"/>
        <w:gridCol w:w="153"/>
        <w:gridCol w:w="3101"/>
      </w:tblGrid>
      <w:tr w:rsidR="00063CF1" w:rsidTr="00DA0EB7">
        <w:trPr>
          <w:trHeight w:val="1519"/>
          <w:tblHeader/>
          <w:jc w:val="center"/>
        </w:trPr>
        <w:tc>
          <w:tcPr>
            <w:tcW w:w="253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所属系</w:t>
            </w:r>
          </w:p>
        </w:tc>
        <w:tc>
          <w:tcPr>
            <w:tcW w:w="373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楼名</w:t>
            </w:r>
            <w:r w:rsidRPr="00D335A0">
              <w:rPr>
                <w:rFonts w:hint="eastAsia"/>
                <w:b/>
                <w:sz w:val="28"/>
                <w:szCs w:val="21"/>
              </w:rPr>
              <w:t>/</w:t>
            </w:r>
            <w:r w:rsidRPr="00D335A0">
              <w:rPr>
                <w:b/>
                <w:sz w:val="28"/>
                <w:szCs w:val="21"/>
              </w:rPr>
              <w:t>房间</w:t>
            </w:r>
          </w:p>
        </w:tc>
        <w:tc>
          <w:tcPr>
            <w:tcW w:w="898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实验室安全与环保评估指标</w:t>
            </w:r>
          </w:p>
        </w:tc>
        <w:tc>
          <w:tcPr>
            <w:tcW w:w="615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安全隐患</w:t>
            </w:r>
          </w:p>
        </w:tc>
        <w:tc>
          <w:tcPr>
            <w:tcW w:w="400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整改</w:t>
            </w:r>
          </w:p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情况</w:t>
            </w:r>
          </w:p>
        </w:tc>
        <w:tc>
          <w:tcPr>
            <w:tcW w:w="1051" w:type="pct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2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  <w:tc>
          <w:tcPr>
            <w:tcW w:w="1410" w:type="pct"/>
            <w:gridSpan w:val="3"/>
            <w:vAlign w:val="center"/>
          </w:tcPr>
          <w:p w:rsidR="00063CF1" w:rsidRPr="00D335A0" w:rsidRDefault="00063CF1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9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</w:tr>
      <w:tr w:rsidR="00063CF1" w:rsidRPr="006D1B39" w:rsidTr="00DA0EB7">
        <w:trPr>
          <w:trHeight w:val="2340"/>
          <w:jc w:val="center"/>
        </w:trPr>
        <w:tc>
          <w:tcPr>
            <w:tcW w:w="253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73" w:type="pct"/>
            <w:vMerge w:val="restart"/>
            <w:vAlign w:val="center"/>
          </w:tcPr>
          <w:p w:rsidR="00063CF1" w:rsidRPr="007B49DD" w:rsidRDefault="00063CF1" w:rsidP="00DA0EB7">
            <w:pPr>
              <w:jc w:val="center"/>
              <w:rPr>
                <w:sz w:val="24"/>
                <w:szCs w:val="24"/>
              </w:rPr>
            </w:pPr>
            <w:r w:rsidRPr="007B49DD">
              <w:rPr>
                <w:rFonts w:hint="eastAsia"/>
                <w:sz w:val="24"/>
                <w:szCs w:val="24"/>
              </w:rPr>
              <w:t>逸夫楼</w:t>
            </w:r>
            <w:r w:rsidRPr="007B49DD">
              <w:rPr>
                <w:rFonts w:hint="eastAsia"/>
                <w:sz w:val="24"/>
                <w:szCs w:val="24"/>
              </w:rPr>
              <w:t>4</w:t>
            </w:r>
            <w:r w:rsidRPr="007B49DD">
              <w:rPr>
                <w:sz w:val="24"/>
                <w:szCs w:val="24"/>
              </w:rPr>
              <w:t>06</w:t>
            </w:r>
          </w:p>
        </w:tc>
        <w:tc>
          <w:tcPr>
            <w:tcW w:w="898" w:type="pct"/>
            <w:vMerge w:val="restart"/>
            <w:vAlign w:val="center"/>
          </w:tcPr>
          <w:p w:rsidR="00063CF1" w:rsidRPr="007B49DD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B49DD">
              <w:rPr>
                <w:rFonts w:hint="eastAsia"/>
                <w:sz w:val="24"/>
                <w:szCs w:val="24"/>
              </w:rPr>
              <w:t>大功率仪器（包括空调等）使用专用插座（不可使用接线板），用电负荷满足要求；长期不用时，应切断电源（查看现场）</w:t>
            </w:r>
          </w:p>
        </w:tc>
        <w:tc>
          <w:tcPr>
            <w:tcW w:w="615" w:type="pct"/>
            <w:vMerge w:val="restart"/>
            <w:vAlign w:val="center"/>
          </w:tcPr>
          <w:p w:rsidR="00063CF1" w:rsidRPr="007B49DD" w:rsidRDefault="00063CF1" w:rsidP="00DA0EB7">
            <w:pPr>
              <w:jc w:val="center"/>
              <w:rPr>
                <w:sz w:val="24"/>
                <w:szCs w:val="24"/>
              </w:rPr>
            </w:pPr>
            <w:r w:rsidRPr="007B49DD">
              <w:rPr>
                <w:rFonts w:hint="eastAsia"/>
                <w:sz w:val="24"/>
                <w:szCs w:val="24"/>
              </w:rPr>
              <w:t>用完电吹风未拔掉电源</w:t>
            </w:r>
          </w:p>
        </w:tc>
        <w:tc>
          <w:tcPr>
            <w:tcW w:w="400" w:type="pct"/>
            <w:vMerge w:val="restart"/>
            <w:vAlign w:val="center"/>
          </w:tcPr>
          <w:p w:rsidR="00063CF1" w:rsidRPr="007B49DD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 w:rsidRPr="007B49DD">
              <w:rPr>
                <w:rFonts w:hAnsi="宋体" w:hint="eastAsia"/>
                <w:sz w:val="24"/>
                <w:szCs w:val="24"/>
              </w:rPr>
              <w:t>即时整改</w:t>
            </w:r>
          </w:p>
        </w:tc>
        <w:tc>
          <w:tcPr>
            <w:tcW w:w="1051" w:type="pct"/>
            <w:vMerge w:val="restart"/>
            <w:vAlign w:val="center"/>
          </w:tcPr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1148" w:type="pct"/>
            <w:gridSpan w:val="2"/>
            <w:vAlign w:val="center"/>
          </w:tcPr>
          <w:p w:rsidR="00063CF1" w:rsidRDefault="00063CF1" w:rsidP="00DA0EB7">
            <w:pPr>
              <w:ind w:firstLineChars="100" w:firstLine="20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04925" cy="1764637"/>
                  <wp:effectExtent l="19050" t="0" r="9525" b="0"/>
                  <wp:docPr id="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18-11-09-22-26-39-644_com.miui.gall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46" cy="180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2340"/>
          <w:jc w:val="center"/>
        </w:trPr>
        <w:tc>
          <w:tcPr>
            <w:tcW w:w="253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3" w:type="pct"/>
            <w:vMerge/>
            <w:vAlign w:val="center"/>
          </w:tcPr>
          <w:p w:rsidR="00063CF1" w:rsidRPr="007B49DD" w:rsidRDefault="00063CF1" w:rsidP="00DA0EB7">
            <w:pPr>
              <w:rPr>
                <w:sz w:val="24"/>
                <w:szCs w:val="24"/>
              </w:rPr>
            </w:pPr>
          </w:p>
        </w:tc>
        <w:tc>
          <w:tcPr>
            <w:tcW w:w="898" w:type="pct"/>
            <w:vMerge/>
            <w:vAlign w:val="center"/>
          </w:tcPr>
          <w:p w:rsidR="00063CF1" w:rsidRPr="007B49DD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pct"/>
            <w:vMerge/>
            <w:vAlign w:val="center"/>
          </w:tcPr>
          <w:p w:rsidR="00063CF1" w:rsidRPr="007B49DD" w:rsidRDefault="00063CF1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pct"/>
            <w:vMerge/>
            <w:vAlign w:val="center"/>
          </w:tcPr>
          <w:p w:rsidR="00063CF1" w:rsidRPr="007B49DD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51" w:type="pct"/>
            <w:vMerge/>
            <w:vAlign w:val="center"/>
          </w:tcPr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1148" w:type="pct"/>
            <w:gridSpan w:val="2"/>
            <w:vAlign w:val="center"/>
          </w:tcPr>
          <w:p w:rsidR="00063CF1" w:rsidRDefault="00063CF1" w:rsidP="00DA0EB7">
            <w:pPr>
              <w:ind w:firstLineChars="100" w:firstLine="240"/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1343025" cy="1803289"/>
                  <wp:effectExtent l="19050" t="0" r="9525" b="0"/>
                  <wp:docPr id="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18-11-10-12-23-31-617_com.miui.gall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48" cy="182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2655"/>
          <w:jc w:val="center"/>
        </w:trPr>
        <w:tc>
          <w:tcPr>
            <w:tcW w:w="253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73" w:type="pct"/>
            <w:vMerge w:val="restart"/>
            <w:vAlign w:val="center"/>
          </w:tcPr>
          <w:p w:rsidR="00063CF1" w:rsidRDefault="00063CF1" w:rsidP="00DA0EB7">
            <w:pPr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322B</w:t>
            </w:r>
          </w:p>
        </w:tc>
        <w:tc>
          <w:tcPr>
            <w:tcW w:w="898" w:type="pct"/>
            <w:vMerge w:val="restart"/>
            <w:vAlign w:val="center"/>
          </w:tcPr>
          <w:p w:rsidR="00063CF1" w:rsidRPr="00F51337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大功率仪器（包括空调等）使用专用插座（不可使用接线板），用电负荷满足要求；长期不用时，应切断电源（查看现场）</w:t>
            </w:r>
          </w:p>
        </w:tc>
        <w:tc>
          <w:tcPr>
            <w:tcW w:w="615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用完电吹风未拔掉电源</w:t>
            </w:r>
          </w:p>
        </w:tc>
        <w:tc>
          <w:tcPr>
            <w:tcW w:w="400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即时整改</w:t>
            </w:r>
          </w:p>
        </w:tc>
        <w:tc>
          <w:tcPr>
            <w:tcW w:w="1051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1148" w:type="pct"/>
            <w:gridSpan w:val="2"/>
            <w:vAlign w:val="center"/>
          </w:tcPr>
          <w:p w:rsidR="00063CF1" w:rsidRDefault="00063CF1" w:rsidP="00DA0EB7">
            <w:pPr>
              <w:ind w:firstLineChars="100" w:firstLine="200"/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314450" cy="1783494"/>
                  <wp:effectExtent l="19050" t="0" r="0" b="0"/>
                  <wp:docPr id="6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18-11-09-22-30-21-323_com.miui.gall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28" cy="18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2655"/>
          <w:jc w:val="center"/>
        </w:trPr>
        <w:tc>
          <w:tcPr>
            <w:tcW w:w="253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3" w:type="pct"/>
            <w:vMerge/>
            <w:vAlign w:val="center"/>
          </w:tcPr>
          <w:p w:rsidR="00063CF1" w:rsidRPr="00F51337" w:rsidRDefault="00063CF1" w:rsidP="00DA0EB7">
            <w:pPr>
              <w:rPr>
                <w:sz w:val="24"/>
                <w:szCs w:val="24"/>
              </w:rPr>
            </w:pPr>
          </w:p>
        </w:tc>
        <w:tc>
          <w:tcPr>
            <w:tcW w:w="898" w:type="pct"/>
            <w:vMerge/>
            <w:vAlign w:val="center"/>
          </w:tcPr>
          <w:p w:rsidR="00063CF1" w:rsidRPr="00F51337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pct"/>
            <w:vMerge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51" w:type="pct"/>
            <w:vMerge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1148" w:type="pct"/>
            <w:gridSpan w:val="2"/>
            <w:vAlign w:val="center"/>
          </w:tcPr>
          <w:p w:rsidR="00063CF1" w:rsidRDefault="00063CF1" w:rsidP="00DA0EB7">
            <w:pPr>
              <w:ind w:firstLineChars="100" w:firstLine="200"/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375504" cy="1776730"/>
                  <wp:effectExtent l="0" t="0" r="0" b="0"/>
                  <wp:docPr id="6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18-11-10-12-28-47-777_com_154182414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45" cy="178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1103"/>
          <w:jc w:val="center"/>
        </w:trPr>
        <w:tc>
          <w:tcPr>
            <w:tcW w:w="253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73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A113</w:t>
            </w:r>
          </w:p>
        </w:tc>
        <w:tc>
          <w:tcPr>
            <w:tcW w:w="898" w:type="pct"/>
            <w:vMerge w:val="restart"/>
            <w:vAlign w:val="center"/>
          </w:tcPr>
          <w:p w:rsidR="00063CF1" w:rsidRPr="00410001" w:rsidRDefault="00063CF1" w:rsidP="00DA0EB7">
            <w:pPr>
              <w:jc w:val="center"/>
              <w:rPr>
                <w:sz w:val="24"/>
                <w:szCs w:val="24"/>
              </w:rPr>
            </w:pPr>
            <w:r w:rsidRPr="00410001"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063CF1" w:rsidRPr="00410001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电吹风使用完未拔</w:t>
            </w:r>
          </w:p>
        </w:tc>
        <w:tc>
          <w:tcPr>
            <w:tcW w:w="400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051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6" w:type="pct"/>
            <w:gridSpan w:val="2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1094" w:type="pct"/>
            <w:vAlign w:val="center"/>
          </w:tcPr>
          <w:p w:rsidR="00063CF1" w:rsidRPr="0041000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19225" cy="1831982"/>
                  <wp:effectExtent l="19050" t="0" r="9525" b="0"/>
                  <wp:docPr id="69" name="图片 8" descr="C:\Users\TJ\Documents\Tencent Files\1151945355\FileRecv\MobileFile\Screenshot_20181112-09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J\Documents\Tencent Files\1151945355\FileRecv\MobileFile\Screenshot_20181112-093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276" b="14151"/>
                          <a:stretch/>
                        </pic:blipFill>
                        <pic:spPr bwMode="auto">
                          <a:xfrm>
                            <a:off x="0" y="0"/>
                            <a:ext cx="1425412" cy="183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1102"/>
          <w:jc w:val="center"/>
        </w:trPr>
        <w:tc>
          <w:tcPr>
            <w:tcW w:w="253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3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898" w:type="pct"/>
            <w:vMerge/>
            <w:vAlign w:val="center"/>
          </w:tcPr>
          <w:p w:rsidR="00063CF1" w:rsidRPr="00410001" w:rsidRDefault="00063CF1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pct"/>
            <w:vMerge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51" w:type="pct"/>
            <w:vMerge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6" w:type="pct"/>
            <w:gridSpan w:val="2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63CF1" w:rsidRPr="007B49DD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 w:rsidRPr="007B49DD"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1094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02317" cy="1876425"/>
                  <wp:effectExtent l="19050" t="0" r="7383" b="0"/>
                  <wp:docPr id="70" name="图片 7" descr="C:\Users\TJ\Documents\Tencent Files\1151945355\FileRecv\MobileFile\Screenshot_20181112-09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J\Documents\Tencent Files\1151945355\FileRecv\MobileFile\Screenshot_20181112-09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390" b="12381"/>
                          <a:stretch/>
                        </pic:blipFill>
                        <pic:spPr bwMode="auto">
                          <a:xfrm>
                            <a:off x="0" y="0"/>
                            <a:ext cx="1409353" cy="188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2212"/>
          <w:jc w:val="center"/>
        </w:trPr>
        <w:tc>
          <w:tcPr>
            <w:tcW w:w="253" w:type="pct"/>
            <w:vMerge/>
            <w:vAlign w:val="center"/>
          </w:tcPr>
          <w:p w:rsidR="00063CF1" w:rsidRPr="006D1B39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3" w:type="pct"/>
            <w:vAlign w:val="center"/>
          </w:tcPr>
          <w:p w:rsidR="00063CF1" w:rsidRPr="00F51337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逸夫楼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03</w:t>
            </w:r>
          </w:p>
        </w:tc>
        <w:tc>
          <w:tcPr>
            <w:tcW w:w="898" w:type="pct"/>
            <w:vAlign w:val="center"/>
          </w:tcPr>
          <w:p w:rsidR="00063CF1" w:rsidRPr="00C97F47" w:rsidRDefault="00063CF1" w:rsidP="00DA0EB7">
            <w:pPr>
              <w:jc w:val="center"/>
              <w:rPr>
                <w:sz w:val="24"/>
                <w:szCs w:val="24"/>
              </w:rPr>
            </w:pPr>
            <w:r w:rsidRPr="0073382F">
              <w:rPr>
                <w:rFonts w:hint="eastAsia"/>
                <w:sz w:val="24"/>
                <w:szCs w:val="24"/>
              </w:rPr>
              <w:t>电源插座不宜安装在水槽边</w:t>
            </w:r>
            <w:r>
              <w:rPr>
                <w:rFonts w:hint="eastAsia"/>
                <w:sz w:val="24"/>
                <w:szCs w:val="24"/>
              </w:rPr>
              <w:t>或窗边</w:t>
            </w:r>
            <w:r w:rsidRPr="0073382F"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以免造成短路</w:t>
            </w:r>
          </w:p>
        </w:tc>
        <w:tc>
          <w:tcPr>
            <w:tcW w:w="615" w:type="pct"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  <w:r w:rsidRPr="00681312">
              <w:rPr>
                <w:rFonts w:hint="eastAsia"/>
                <w:sz w:val="24"/>
                <w:szCs w:val="24"/>
              </w:rPr>
              <w:t>插线板放在窗边</w:t>
            </w:r>
            <w:r>
              <w:rPr>
                <w:rFonts w:hint="eastAsia"/>
                <w:sz w:val="24"/>
                <w:szCs w:val="24"/>
              </w:rPr>
              <w:t>（雨天容易造成短路）</w:t>
            </w:r>
          </w:p>
        </w:tc>
        <w:tc>
          <w:tcPr>
            <w:tcW w:w="400" w:type="pct"/>
            <w:vAlign w:val="center"/>
          </w:tcPr>
          <w:p w:rsidR="00063CF1" w:rsidRPr="00660E79" w:rsidRDefault="00063CF1" w:rsidP="00DA0EB7">
            <w:pPr>
              <w:jc w:val="center"/>
              <w:rPr>
                <w:sz w:val="24"/>
                <w:szCs w:val="24"/>
              </w:rPr>
            </w:pPr>
            <w:r w:rsidRPr="00660E79">
              <w:rPr>
                <w:rFonts w:hint="eastAsia"/>
                <w:sz w:val="24"/>
                <w:szCs w:val="24"/>
              </w:rPr>
              <w:t>已整改</w:t>
            </w:r>
          </w:p>
        </w:tc>
        <w:tc>
          <w:tcPr>
            <w:tcW w:w="1051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Cs w:val="21"/>
              </w:rPr>
            </w:pPr>
            <w:r w:rsidRPr="00A25BD3">
              <w:rPr>
                <w:noProof/>
                <w:szCs w:val="21"/>
              </w:rPr>
              <w:drawing>
                <wp:inline distT="0" distB="0" distL="0" distR="0">
                  <wp:extent cx="1504950" cy="1931574"/>
                  <wp:effectExtent l="19050" t="0" r="0" b="0"/>
                  <wp:docPr id="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18-10-22-19-09-03-357_com.miui.gall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52" cy="194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pct"/>
            <w:gridSpan w:val="3"/>
            <w:vAlign w:val="center"/>
          </w:tcPr>
          <w:p w:rsidR="00063CF1" w:rsidRDefault="00063CF1" w:rsidP="00DA0EB7">
            <w:pPr>
              <w:jc w:val="center"/>
              <w:rPr>
                <w:noProof/>
                <w:szCs w:val="21"/>
              </w:rPr>
            </w:pPr>
            <w:r w:rsidRPr="007113E9">
              <w:rPr>
                <w:noProof/>
                <w:szCs w:val="21"/>
              </w:rPr>
              <w:drawing>
                <wp:inline distT="0" distB="0" distL="0" distR="0">
                  <wp:extent cx="1419225" cy="1863372"/>
                  <wp:effectExtent l="19050" t="0" r="9525" b="0"/>
                  <wp:docPr id="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2018-11-10-12-35-53-650_com.miui.gall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00" cy="18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1560"/>
          <w:jc w:val="center"/>
        </w:trPr>
        <w:tc>
          <w:tcPr>
            <w:tcW w:w="253" w:type="pct"/>
            <w:vMerge w:val="restar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73" w:type="pct"/>
            <w:vAlign w:val="center"/>
          </w:tcPr>
          <w:p w:rsidR="00063CF1" w:rsidRPr="006D1B39" w:rsidRDefault="00063CF1" w:rsidP="00DA0EB7">
            <w:pPr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</w:t>
            </w:r>
            <w:r>
              <w:rPr>
                <w:sz w:val="24"/>
                <w:szCs w:val="24"/>
              </w:rPr>
              <w:t>423</w:t>
            </w:r>
          </w:p>
        </w:tc>
        <w:tc>
          <w:tcPr>
            <w:tcW w:w="898" w:type="pct"/>
            <w:vAlign w:val="center"/>
          </w:tcPr>
          <w:p w:rsidR="00063CF1" w:rsidRPr="004E09DF" w:rsidRDefault="00063CF1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C2BC4">
              <w:rPr>
                <w:rFonts w:hint="eastAsia"/>
                <w:sz w:val="24"/>
                <w:szCs w:val="24"/>
              </w:rPr>
              <w:t>禁止多个接线板串接供电，接线板不宜直接置于地面</w:t>
            </w:r>
          </w:p>
        </w:tc>
        <w:tc>
          <w:tcPr>
            <w:tcW w:w="615" w:type="pct"/>
            <w:vAlign w:val="center"/>
          </w:tcPr>
          <w:p w:rsidR="00063CF1" w:rsidRPr="006D1B39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插线板直接放于地面</w:t>
            </w:r>
          </w:p>
        </w:tc>
        <w:tc>
          <w:tcPr>
            <w:tcW w:w="400" w:type="pct"/>
            <w:vAlign w:val="center"/>
          </w:tcPr>
          <w:p w:rsidR="00063CF1" w:rsidRPr="006D1B39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已整改</w:t>
            </w:r>
          </w:p>
        </w:tc>
        <w:tc>
          <w:tcPr>
            <w:tcW w:w="1051" w:type="pct"/>
            <w:vAlign w:val="center"/>
          </w:tcPr>
          <w:p w:rsidR="00063CF1" w:rsidRPr="006D1B39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1532708" cy="1938689"/>
                  <wp:effectExtent l="0" t="0" r="0" b="0"/>
                  <wp:docPr id="7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18-11-02-17-55-07-342_com.miui.gall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90" cy="195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pct"/>
            <w:gridSpan w:val="3"/>
            <w:vAlign w:val="center"/>
          </w:tcPr>
          <w:p w:rsidR="00063CF1" w:rsidRPr="006D1B39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1445623" cy="1860684"/>
                  <wp:effectExtent l="0" t="0" r="0" b="0"/>
                  <wp:docPr id="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18-11-09-22-47-19-048_com.miui.gall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44" cy="186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F1" w:rsidRPr="006D1B39" w:rsidTr="00DA0EB7">
        <w:trPr>
          <w:trHeight w:val="2212"/>
          <w:jc w:val="center"/>
        </w:trPr>
        <w:tc>
          <w:tcPr>
            <w:tcW w:w="253" w:type="pct"/>
            <w:vMerge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73" w:type="pct"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419</w:t>
            </w:r>
          </w:p>
        </w:tc>
        <w:tc>
          <w:tcPr>
            <w:tcW w:w="898" w:type="pct"/>
            <w:vAlign w:val="center"/>
          </w:tcPr>
          <w:p w:rsidR="00063CF1" w:rsidRPr="000D7EC8" w:rsidRDefault="00063CF1" w:rsidP="00DA0EB7">
            <w:pPr>
              <w:widowControl/>
              <w:jc w:val="center"/>
              <w:rPr>
                <w:sz w:val="24"/>
                <w:szCs w:val="24"/>
              </w:rPr>
            </w:pPr>
            <w:r w:rsidRPr="00423220">
              <w:rPr>
                <w:rFonts w:hint="eastAsia"/>
                <w:sz w:val="24"/>
                <w:szCs w:val="24"/>
              </w:rPr>
              <w:t>实验室消防通道通畅，公共场所、通道不堆放仪器、物品（消防通道通畅）</w:t>
            </w:r>
          </w:p>
        </w:tc>
        <w:tc>
          <w:tcPr>
            <w:tcW w:w="615" w:type="pct"/>
            <w:vAlign w:val="center"/>
          </w:tcPr>
          <w:p w:rsidR="00063CF1" w:rsidRDefault="00063CF1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用完药品随地摆放</w:t>
            </w:r>
          </w:p>
        </w:tc>
        <w:tc>
          <w:tcPr>
            <w:tcW w:w="400" w:type="pct"/>
            <w:vAlign w:val="center"/>
          </w:tcPr>
          <w:p w:rsidR="00063CF1" w:rsidRDefault="00063CF1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51" w:type="pct"/>
            <w:vAlign w:val="center"/>
          </w:tcPr>
          <w:p w:rsidR="00063CF1" w:rsidRDefault="00063CF1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1813600"/>
                  <wp:effectExtent l="19050" t="0" r="9525" b="0"/>
                  <wp:docPr id="7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_2018-11-02-18-30-24-574_com.miui.gall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75" cy="182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pct"/>
            <w:gridSpan w:val="3"/>
            <w:vAlign w:val="center"/>
          </w:tcPr>
          <w:p w:rsidR="00063CF1" w:rsidRDefault="00063CF1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 w:rsidRPr="007113E9">
              <w:rPr>
                <w:noProof/>
                <w:sz w:val="24"/>
                <w:szCs w:val="24"/>
              </w:rPr>
              <w:drawing>
                <wp:inline distT="0" distB="0" distL="0" distR="0">
                  <wp:extent cx="2069648" cy="1552575"/>
                  <wp:effectExtent l="19050" t="0" r="6802" b="0"/>
                  <wp:docPr id="7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18-11-09-22-49-40-698_com.miui.galle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46" cy="155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tbl>
      <w:tblPr>
        <w:tblStyle w:val="a5"/>
        <w:tblW w:w="5000" w:type="pct"/>
        <w:jc w:val="center"/>
        <w:tblLook w:val="04A0"/>
      </w:tblPr>
      <w:tblGrid>
        <w:gridCol w:w="593"/>
        <w:gridCol w:w="905"/>
        <w:gridCol w:w="2467"/>
        <w:gridCol w:w="2005"/>
        <w:gridCol w:w="1233"/>
        <w:gridCol w:w="3005"/>
        <w:gridCol w:w="629"/>
        <w:gridCol w:w="329"/>
        <w:gridCol w:w="3008"/>
      </w:tblGrid>
      <w:tr w:rsidR="00836AD2" w:rsidTr="00DA0EB7">
        <w:trPr>
          <w:trHeight w:val="1519"/>
          <w:tblHeader/>
          <w:jc w:val="center"/>
        </w:trPr>
        <w:tc>
          <w:tcPr>
            <w:tcW w:w="209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lastRenderedPageBreak/>
              <w:t>所属系</w:t>
            </w:r>
          </w:p>
        </w:tc>
        <w:tc>
          <w:tcPr>
            <w:tcW w:w="319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楼名</w:t>
            </w:r>
            <w:r w:rsidRPr="00D335A0">
              <w:rPr>
                <w:rFonts w:hint="eastAsia"/>
                <w:b/>
                <w:sz w:val="28"/>
                <w:szCs w:val="21"/>
              </w:rPr>
              <w:t>/</w:t>
            </w:r>
            <w:r w:rsidRPr="00D335A0">
              <w:rPr>
                <w:b/>
                <w:sz w:val="28"/>
                <w:szCs w:val="21"/>
              </w:rPr>
              <w:t>房间</w:t>
            </w:r>
          </w:p>
        </w:tc>
        <w:tc>
          <w:tcPr>
            <w:tcW w:w="870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实验室安全与环保评估指标</w:t>
            </w:r>
          </w:p>
        </w:tc>
        <w:tc>
          <w:tcPr>
            <w:tcW w:w="707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安全隐患</w:t>
            </w:r>
          </w:p>
        </w:tc>
        <w:tc>
          <w:tcPr>
            <w:tcW w:w="435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整改</w:t>
            </w:r>
          </w:p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情况</w:t>
            </w:r>
          </w:p>
        </w:tc>
        <w:tc>
          <w:tcPr>
            <w:tcW w:w="1060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9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  <w:tc>
          <w:tcPr>
            <w:tcW w:w="1399" w:type="pct"/>
            <w:gridSpan w:val="3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16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</w:tr>
      <w:tr w:rsidR="00836AD2" w:rsidRPr="006D1B39" w:rsidTr="00DA0EB7">
        <w:trPr>
          <w:trHeight w:val="2231"/>
          <w:jc w:val="center"/>
        </w:trPr>
        <w:tc>
          <w:tcPr>
            <w:tcW w:w="209" w:type="pct"/>
            <w:vAlign w:val="center"/>
          </w:tcPr>
          <w:p w:rsidR="00836AD2" w:rsidRPr="006D1B39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19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主楼</w:t>
            </w:r>
            <w:r>
              <w:rPr>
                <w:rFonts w:hint="eastAsia"/>
                <w:sz w:val="24"/>
                <w:szCs w:val="24"/>
              </w:rPr>
              <w:t>313</w:t>
            </w:r>
          </w:p>
        </w:tc>
        <w:tc>
          <w:tcPr>
            <w:tcW w:w="870" w:type="pct"/>
            <w:vAlign w:val="center"/>
          </w:tcPr>
          <w:p w:rsidR="00836AD2" w:rsidRPr="00112A11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有实验室内化学品的动态使用台帐；建立本实验室危险化学品目录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实验室试剂目录</w:t>
            </w:r>
            <w:r>
              <w:rPr>
                <w:rFonts w:hint="eastAsia"/>
                <w:sz w:val="24"/>
                <w:szCs w:val="24"/>
              </w:rPr>
              <w:t>不</w:t>
            </w:r>
            <w:r>
              <w:rPr>
                <w:sz w:val="24"/>
                <w:szCs w:val="24"/>
              </w:rPr>
              <w:t>健全</w:t>
            </w:r>
          </w:p>
        </w:tc>
        <w:tc>
          <w:tcPr>
            <w:tcW w:w="435" w:type="pct"/>
            <w:vAlign w:val="center"/>
          </w:tcPr>
          <w:p w:rsidR="00836AD2" w:rsidRPr="00E67DF2" w:rsidRDefault="00836AD2" w:rsidP="00DA0EB7">
            <w:pPr>
              <w:jc w:val="center"/>
              <w:rPr>
                <w:rFonts w:hAnsi="宋体"/>
                <w:color w:val="FF0000"/>
                <w:sz w:val="24"/>
                <w:szCs w:val="24"/>
              </w:rPr>
            </w:pPr>
            <w:r w:rsidRPr="005C0522">
              <w:rPr>
                <w:rFonts w:hAnsi="宋体" w:hint="eastAsia"/>
                <w:color w:val="000000" w:themeColor="text1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2825" cy="1895475"/>
                  <wp:effectExtent l="19050" t="0" r="4975" b="0"/>
                  <wp:docPr id="79" name="图片 3" descr="C:\Users\TJ\Documents\Tencent Files\1151945355\FileRecv\MobileFile\Screenshot_20181112-09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J\Documents\Tencent Files\1151945355\FileRecv\MobileFile\Screenshot_20181112-091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55" b="12738"/>
                          <a:stretch/>
                        </pic:blipFill>
                        <pic:spPr bwMode="auto">
                          <a:xfrm>
                            <a:off x="0" y="0"/>
                            <a:ext cx="1441330" cy="189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19225" cy="1892300"/>
                  <wp:effectExtent l="0" t="0" r="0" b="0"/>
                  <wp:docPr id="80" name="图片 1" descr="C:\Users\TJ\Documents\Tencent Files\1151945355\FileRecv\MobileFile\IMG_20181120_14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J\Documents\Tencent Files\1151945355\FileRecv\MobileFile\IMG_20181120_142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82" cy="189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1403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1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313</w:t>
            </w:r>
          </w:p>
        </w:tc>
        <w:tc>
          <w:tcPr>
            <w:tcW w:w="870" w:type="pct"/>
            <w:vAlign w:val="center"/>
          </w:tcPr>
          <w:p w:rsidR="00836AD2" w:rsidRPr="00112A11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A11">
              <w:rPr>
                <w:rFonts w:hint="eastAsia"/>
                <w:sz w:val="24"/>
                <w:szCs w:val="24"/>
              </w:rPr>
              <w:t>化学品、废弃物分类区域明确，规范放置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废旧试剂瓶随意堆放，未及时处理</w:t>
            </w:r>
          </w:p>
        </w:tc>
        <w:tc>
          <w:tcPr>
            <w:tcW w:w="435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81125" cy="1841501"/>
                  <wp:effectExtent l="19050" t="0" r="9525" b="0"/>
                  <wp:docPr id="81" name="图片 1" descr="C:\Users\TJ\Documents\Tencent Files\1151945355\FileRecv\MobileFile\Screenshot_20181112-09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J\Documents\Tencent Files\1151945355\FileRecv\MobileFile\Screenshot_20181112-09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887" b="12002"/>
                          <a:stretch/>
                        </pic:blipFill>
                        <pic:spPr bwMode="auto">
                          <a:xfrm>
                            <a:off x="0" y="0"/>
                            <a:ext cx="1383812" cy="184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 w:rsidRPr="006D4DD9">
              <w:rPr>
                <w:noProof/>
                <w:sz w:val="24"/>
                <w:szCs w:val="24"/>
              </w:rPr>
              <w:drawing>
                <wp:inline distT="0" distB="0" distL="0" distR="0">
                  <wp:extent cx="1216549" cy="1622066"/>
                  <wp:effectExtent l="0" t="0" r="0" b="0"/>
                  <wp:docPr id="82" name="图片 9" descr="C:\Users\TJ\Documents\Tencent Files\1151945355\FileRecv\MobileFile\Screenshot_20181119-09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J\Documents\Tencent Files\1151945355\FileRecv\MobileFile\Screenshot_20181119-092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519" b="12370"/>
                          <a:stretch/>
                        </pic:blipFill>
                        <pic:spPr bwMode="auto">
                          <a:xfrm>
                            <a:off x="0" y="0"/>
                            <a:ext cx="1216800" cy="162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2655"/>
          <w:jc w:val="center"/>
        </w:trPr>
        <w:tc>
          <w:tcPr>
            <w:tcW w:w="209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19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201</w:t>
            </w:r>
          </w:p>
        </w:tc>
        <w:tc>
          <w:tcPr>
            <w:tcW w:w="870" w:type="pct"/>
            <w:vMerge w:val="restart"/>
            <w:vAlign w:val="center"/>
          </w:tcPr>
          <w:p w:rsidR="00836AD2" w:rsidRPr="00410001" w:rsidRDefault="00836AD2" w:rsidP="00DA0EB7">
            <w:pPr>
              <w:jc w:val="center"/>
              <w:rPr>
                <w:sz w:val="24"/>
                <w:szCs w:val="24"/>
              </w:rPr>
            </w:pPr>
            <w:r w:rsidRPr="00410001"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836AD2" w:rsidRPr="00AA3A8E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电吹风使用完未拔</w:t>
            </w:r>
          </w:p>
        </w:tc>
        <w:tc>
          <w:tcPr>
            <w:tcW w:w="435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060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836AD2" w:rsidRPr="007B49DD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1177" w:type="pct"/>
            <w:gridSpan w:val="2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Cs w:val="21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86360</wp:posOffset>
                  </wp:positionV>
                  <wp:extent cx="1295400" cy="1714500"/>
                  <wp:effectExtent l="19050" t="0" r="0" b="0"/>
                  <wp:wrapSquare wrapText="bothSides"/>
                  <wp:docPr id="84" name="图片 15" descr="C:\Users\TJ\Documents\Tencent Files\1151945355\FileRecv\MobileFile\Screenshot_20181119-09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J\Documents\Tencent Files\1151945355\FileRecv\MobileFile\Screenshot_20181119-093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390" b="12824"/>
                          <a:stretch/>
                        </pic:blipFill>
                        <pic:spPr bwMode="auto">
                          <a:xfrm>
                            <a:off x="0" y="0"/>
                            <a:ext cx="1295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6AD2" w:rsidRPr="006D1B39" w:rsidTr="00DA0EB7">
        <w:trPr>
          <w:trHeight w:val="2655"/>
          <w:jc w:val="center"/>
        </w:trPr>
        <w:tc>
          <w:tcPr>
            <w:tcW w:w="209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19" w:type="pct"/>
            <w:vMerge/>
            <w:vAlign w:val="center"/>
          </w:tcPr>
          <w:p w:rsidR="00836AD2" w:rsidRPr="00F51337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pct"/>
            <w:vMerge/>
            <w:vAlign w:val="center"/>
          </w:tcPr>
          <w:p w:rsidR="00836AD2" w:rsidRPr="00F51337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pct"/>
            <w:vMerge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60" w:type="pct"/>
            <w:vMerge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836AD2" w:rsidRPr="007B49DD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1177" w:type="pct"/>
            <w:gridSpan w:val="2"/>
            <w:vAlign w:val="center"/>
          </w:tcPr>
          <w:p w:rsidR="00836AD2" w:rsidRDefault="00836AD2" w:rsidP="00DA0EB7">
            <w:pPr>
              <w:ind w:firstLineChars="100" w:firstLine="200"/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201295</wp:posOffset>
                  </wp:positionH>
                  <wp:positionV relativeFrom="paragraph">
                    <wp:posOffset>-1857375</wp:posOffset>
                  </wp:positionV>
                  <wp:extent cx="1390650" cy="1857375"/>
                  <wp:effectExtent l="19050" t="0" r="0" b="0"/>
                  <wp:wrapSquare wrapText="bothSides"/>
                  <wp:docPr id="85" name="图片 16" descr="C:\Users\TJ\Documents\Tencent Files\1151945355\FileRecv\MobileFile\Screenshot_20181119-09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J\Documents\Tencent Files\1151945355\FileRecv\MobileFile\Screenshot_20181119-093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833" b="12381"/>
                          <a:stretch/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6AD2" w:rsidRPr="006D1B39" w:rsidTr="00DA0EB7">
        <w:trPr>
          <w:trHeight w:val="2655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1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315</w:t>
            </w:r>
          </w:p>
        </w:tc>
        <w:tc>
          <w:tcPr>
            <w:tcW w:w="870" w:type="pct"/>
            <w:vAlign w:val="center"/>
          </w:tcPr>
          <w:p w:rsidR="00836AD2" w:rsidRPr="00EE1CFB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1CFB">
              <w:rPr>
                <w:rFonts w:hint="eastAsia"/>
                <w:sz w:val="24"/>
                <w:szCs w:val="24"/>
              </w:rPr>
              <w:t>烘箱、电阻炉等加热设备应放置在通风干燥处，不直接放置在木桌、木板等易燃物品上，周围有一定的散热空间，设备边上不能放置易燃易爆化学品、气体钢瓶、冰箱、杂物等</w:t>
            </w:r>
            <w:r w:rsidRPr="00EE1CFB">
              <w:rPr>
                <w:rFonts w:hint="eastAsia"/>
                <w:sz w:val="24"/>
                <w:szCs w:val="24"/>
              </w:rPr>
              <w:t>(</w:t>
            </w:r>
            <w:r w:rsidRPr="00EE1CFB">
              <w:rPr>
                <w:rFonts w:hint="eastAsia"/>
                <w:sz w:val="24"/>
                <w:szCs w:val="24"/>
              </w:rPr>
              <w:t>查看现场</w:t>
            </w:r>
            <w:r w:rsidRPr="00EE1CF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烘箱上堆放杂物</w:t>
            </w:r>
          </w:p>
        </w:tc>
        <w:tc>
          <w:tcPr>
            <w:tcW w:w="435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801907"/>
                  <wp:effectExtent l="19050" t="0" r="0" b="0"/>
                  <wp:docPr id="86" name="图片 4" descr="C:\Users\TJ\Documents\Tencent Files\1151945355\FileRecv\MobileFile\Screenshot_20181112-09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J\Documents\Tencent Files\1151945355\FileRecv\MobileFile\Screenshot_20181112-092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55" b="12738"/>
                          <a:stretch/>
                        </pic:blipFill>
                        <pic:spPr bwMode="auto">
                          <a:xfrm>
                            <a:off x="0" y="0"/>
                            <a:ext cx="1373025" cy="18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Cs w:val="21"/>
              </w:rPr>
            </w:pPr>
            <w:r w:rsidRPr="00254F5F">
              <w:rPr>
                <w:noProof/>
                <w:sz w:val="24"/>
                <w:szCs w:val="24"/>
              </w:rPr>
              <w:drawing>
                <wp:inline distT="0" distB="0" distL="0" distR="0">
                  <wp:extent cx="1343025" cy="1738033"/>
                  <wp:effectExtent l="19050" t="0" r="9525" b="0"/>
                  <wp:docPr id="87" name="图片 10" descr="C:\Users\TJ\Documents\Tencent Files\1151945355\FileRecv\MobileFile\Screenshot_20181119-09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J\Documents\Tencent Files\1151945355\FileRecv\MobileFile\Screenshot_20181119-092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54" b="13843"/>
                          <a:stretch/>
                        </pic:blipFill>
                        <pic:spPr bwMode="auto">
                          <a:xfrm>
                            <a:off x="0" y="0"/>
                            <a:ext cx="1345638" cy="174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1403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19" w:type="pct"/>
            <w:vAlign w:val="center"/>
          </w:tcPr>
          <w:p w:rsidR="00836AD2" w:rsidRPr="00F51337" w:rsidRDefault="00836AD2" w:rsidP="00DA0EB7">
            <w:pPr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420</w:t>
            </w:r>
          </w:p>
        </w:tc>
        <w:tc>
          <w:tcPr>
            <w:tcW w:w="870" w:type="pct"/>
            <w:vAlign w:val="center"/>
          </w:tcPr>
          <w:p w:rsidR="00836AD2" w:rsidRPr="00F51337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大功率仪器（包括空调等）使用专用插座（不可使用接线板），用电负荷满足要求；长期不用时，应切断电源（查看现场）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插线板连接插线板，非终端插线板未固定，插线板没有使用时未切断电源</w:t>
            </w:r>
          </w:p>
        </w:tc>
        <w:tc>
          <w:tcPr>
            <w:tcW w:w="435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63827" cy="1895475"/>
                  <wp:effectExtent l="19050" t="0" r="7773" b="0"/>
                  <wp:docPr id="8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18-11-09-22-34-21-682_com.miui.gall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95" cy="190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00"/>
              <w:jc w:val="center"/>
              <w:rPr>
                <w:noProof/>
                <w:szCs w:val="21"/>
              </w:rPr>
            </w:pPr>
            <w:r w:rsidRPr="00071BF9">
              <w:rPr>
                <w:noProof/>
                <w:szCs w:val="21"/>
              </w:rPr>
              <w:drawing>
                <wp:inline distT="0" distB="0" distL="0" distR="0">
                  <wp:extent cx="1371600" cy="1809813"/>
                  <wp:effectExtent l="19050" t="0" r="0" b="0"/>
                  <wp:docPr id="9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18-11-18-14-49-07-878_com.miui.galle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1103"/>
          <w:jc w:val="center"/>
        </w:trPr>
        <w:tc>
          <w:tcPr>
            <w:tcW w:w="209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19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415</w:t>
            </w:r>
          </w:p>
        </w:tc>
        <w:tc>
          <w:tcPr>
            <w:tcW w:w="870" w:type="pct"/>
            <w:vMerge w:val="restart"/>
            <w:vAlign w:val="center"/>
          </w:tcPr>
          <w:p w:rsidR="00836AD2" w:rsidRPr="00410001" w:rsidRDefault="00836AD2" w:rsidP="00DA0EB7">
            <w:pPr>
              <w:jc w:val="center"/>
              <w:rPr>
                <w:sz w:val="24"/>
                <w:szCs w:val="24"/>
              </w:rPr>
            </w:pPr>
            <w:r w:rsidRPr="00410001"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836AD2" w:rsidRPr="00410001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电吹风使用完未拔</w:t>
            </w:r>
          </w:p>
        </w:tc>
        <w:tc>
          <w:tcPr>
            <w:tcW w:w="435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060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836AD2" w:rsidRPr="007B49DD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1061" w:type="pct"/>
            <w:vAlign w:val="center"/>
          </w:tcPr>
          <w:p w:rsidR="00836AD2" w:rsidRPr="00410001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 w:rsidRPr="00254F5F"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1673920"/>
                  <wp:effectExtent l="19050" t="0" r="0" b="0"/>
                  <wp:docPr id="92" name="图片 13" descr="C:\Users\TJ\Documents\Tencent Files\1151945355\FileRecv\MobileFile\Screenshot_20181119-09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J\Documents\Tencent Files\1151945355\FileRecv\MobileFile\Screenshot_20181119-092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260196" cy="167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1102"/>
          <w:jc w:val="center"/>
        </w:trPr>
        <w:tc>
          <w:tcPr>
            <w:tcW w:w="209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19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870" w:type="pct"/>
            <w:vMerge/>
            <w:vAlign w:val="center"/>
          </w:tcPr>
          <w:p w:rsidR="00836AD2" w:rsidRPr="00410001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pct"/>
            <w:vMerge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60" w:type="pct"/>
            <w:vMerge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836AD2" w:rsidRPr="007B49DD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1061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 w:rsidRPr="00254F5F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794562"/>
                  <wp:effectExtent l="19050" t="0" r="9525" b="0"/>
                  <wp:docPr id="93" name="图片 14" descr="C:\Users\TJ\Documents\Tencent Files\1151945355\FileRecv\MobileFile\Screenshot_20181119-09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J\Documents\Tencent Files\1151945355\FileRecv\MobileFile\Screenshot_20181119-092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602" b="12155"/>
                          <a:stretch/>
                        </pic:blipFill>
                        <pic:spPr bwMode="auto">
                          <a:xfrm>
                            <a:off x="0" y="0"/>
                            <a:ext cx="1329261" cy="180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2212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19" w:type="pct"/>
            <w:vAlign w:val="center"/>
          </w:tcPr>
          <w:p w:rsidR="00836AD2" w:rsidRPr="00F51337" w:rsidRDefault="00836AD2" w:rsidP="00DA0EB7">
            <w:pPr>
              <w:jc w:val="center"/>
              <w:rPr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417B</w:t>
            </w:r>
          </w:p>
        </w:tc>
        <w:tc>
          <w:tcPr>
            <w:tcW w:w="870" w:type="pct"/>
            <w:vAlign w:val="center"/>
          </w:tcPr>
          <w:p w:rsidR="00836AD2" w:rsidRPr="00F51337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05A2C">
              <w:rPr>
                <w:rFonts w:hint="eastAsia"/>
                <w:sz w:val="24"/>
                <w:szCs w:val="24"/>
              </w:rPr>
              <w:t>不存在门开着而无人的现象（人员要在岗）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实验室开门而无人值守</w:t>
            </w:r>
          </w:p>
        </w:tc>
        <w:tc>
          <w:tcPr>
            <w:tcW w:w="435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536609" cy="1191888"/>
                  <wp:effectExtent l="0" t="0" r="0" b="0"/>
                  <wp:docPr id="9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_2018-11-09-22-40-26-217_com.miui.gall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01" cy="120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00"/>
              <w:jc w:val="center"/>
              <w:rPr>
                <w:noProof/>
                <w:szCs w:val="21"/>
              </w:rPr>
            </w:pPr>
            <w:r w:rsidRPr="00071BF9">
              <w:rPr>
                <w:noProof/>
                <w:szCs w:val="21"/>
              </w:rPr>
              <w:drawing>
                <wp:inline distT="0" distB="0" distL="0" distR="0">
                  <wp:extent cx="1362075" cy="1837331"/>
                  <wp:effectExtent l="19050" t="0" r="9525" b="0"/>
                  <wp:docPr id="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18-11-18-14-48-07-750_com.miui.galle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3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2212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加工系</w:t>
            </w:r>
          </w:p>
        </w:tc>
        <w:tc>
          <w:tcPr>
            <w:tcW w:w="31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408</w:t>
            </w:r>
          </w:p>
        </w:tc>
        <w:tc>
          <w:tcPr>
            <w:tcW w:w="870" w:type="pct"/>
            <w:vAlign w:val="center"/>
          </w:tcPr>
          <w:p w:rsidR="00836AD2" w:rsidRPr="00070AA1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实验室无人值守</w:t>
            </w:r>
          </w:p>
        </w:tc>
        <w:tc>
          <w:tcPr>
            <w:tcW w:w="435" w:type="pct"/>
            <w:vAlign w:val="center"/>
          </w:tcPr>
          <w:p w:rsidR="00836AD2" w:rsidRPr="00E67DF2" w:rsidRDefault="00836AD2" w:rsidP="00DA0EB7">
            <w:pPr>
              <w:jc w:val="center"/>
              <w:rPr>
                <w:rFonts w:hAnsi="宋体"/>
                <w:color w:val="FF0000"/>
                <w:sz w:val="24"/>
                <w:szCs w:val="24"/>
              </w:rPr>
            </w:pPr>
            <w:r w:rsidRPr="005C0522">
              <w:rPr>
                <w:rFonts w:hAnsi="宋体" w:hint="eastAsia"/>
                <w:color w:val="000000" w:themeColor="text1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76375" cy="1958851"/>
                  <wp:effectExtent l="19050" t="0" r="9525" b="0"/>
                  <wp:docPr id="96" name="图片 5" descr="C:\Users\TJ\Documents\Tencent Files\1151945355\FileRecv\MobileFile\Screenshot_20181112-09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J\Documents\Tencent Files\1151945355\FileRecv\MobileFile\Screenshot_20181112-092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150" b="13107"/>
                          <a:stretch/>
                        </pic:blipFill>
                        <pic:spPr bwMode="auto">
                          <a:xfrm>
                            <a:off x="0" y="0"/>
                            <a:ext cx="1480706" cy="196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5419" cy="1927225"/>
                  <wp:effectExtent l="0" t="0" r="0" b="0"/>
                  <wp:docPr id="97" name="图片 2" descr="C:\Users\TJ\Documents\Tencent Files\1151945355\FileRecv\MobileFile\IMG_20181120_14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J\Documents\Tencent Files\1151945355\FileRecv\MobileFile\IMG_20181120_14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38" cy="192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2212"/>
          <w:jc w:val="center"/>
        </w:trPr>
        <w:tc>
          <w:tcPr>
            <w:tcW w:w="20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加工系</w:t>
            </w:r>
          </w:p>
        </w:tc>
        <w:tc>
          <w:tcPr>
            <w:tcW w:w="319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316</w:t>
            </w:r>
          </w:p>
        </w:tc>
        <w:tc>
          <w:tcPr>
            <w:tcW w:w="870" w:type="pct"/>
            <w:vAlign w:val="center"/>
          </w:tcPr>
          <w:p w:rsidR="00836AD2" w:rsidRPr="00EE1CFB" w:rsidRDefault="00836AD2" w:rsidP="00DA0EB7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EE1CFB">
              <w:rPr>
                <w:rFonts w:hint="eastAsia"/>
                <w:sz w:val="24"/>
                <w:szCs w:val="24"/>
              </w:rPr>
              <w:t>每个房间门口挂有安全信息牌，信息包括安全责任人、涉及危险类别、防护措施和有效的应急联系电话等，并及时更新</w:t>
            </w:r>
            <w:r>
              <w:rPr>
                <w:rFonts w:ascii="宋体" w:hAnsi="宋体" w:cs="宋体" w:hint="eastAsia"/>
                <w:b/>
                <w:bCs/>
              </w:rPr>
              <w:t>。</w:t>
            </w:r>
          </w:p>
        </w:tc>
        <w:tc>
          <w:tcPr>
            <w:tcW w:w="707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实验室安全信息牌未完善</w:t>
            </w:r>
          </w:p>
        </w:tc>
        <w:tc>
          <w:tcPr>
            <w:tcW w:w="435" w:type="pc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60" w:type="pc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0937" cy="1787899"/>
                  <wp:effectExtent l="19050" t="0" r="0" b="0"/>
                  <wp:docPr id="98" name="图片 6" descr="C:\Users\TJ\Documents\Tencent Files\1151945355\FileRecv\MobileFile\Screenshot_20181112-09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J\Documents\Tencent Files\1151945355\FileRecv\MobileFile\Screenshot_20181112-092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55" b="12738"/>
                          <a:stretch/>
                        </pic:blipFill>
                        <pic:spPr bwMode="auto">
                          <a:xfrm>
                            <a:off x="0" y="0"/>
                            <a:ext cx="1359527" cy="178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gridSpan w:val="3"/>
            <w:vAlign w:val="center"/>
          </w:tcPr>
          <w:p w:rsidR="00836AD2" w:rsidRDefault="00836AD2" w:rsidP="00DA0EB7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 w:rsidRPr="00254F5F"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443038"/>
                  <wp:effectExtent l="19050" t="0" r="0" b="0"/>
                  <wp:docPr id="99" name="图片 12" descr="C:\Users\TJ\Documents\Tencent Files\1151945355\FileRecv\MobileFile\IMG_20181119_09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J\Documents\Tencent Files\1151945355\FileRecv\MobileFile\IMG_20181119_09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83" cy="14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991672" w:rsidRDefault="00991672" w:rsidP="00E50337">
      <w:pPr>
        <w:spacing w:line="420" w:lineRule="exact"/>
        <w:rPr>
          <w:rFonts w:hint="eastAsia"/>
          <w:sz w:val="24"/>
        </w:rPr>
      </w:pPr>
    </w:p>
    <w:p w:rsidR="00836AD2" w:rsidRDefault="00836AD2" w:rsidP="00E50337">
      <w:pPr>
        <w:spacing w:line="420" w:lineRule="exact"/>
        <w:rPr>
          <w:rFonts w:hint="eastAsia"/>
          <w:sz w:val="24"/>
        </w:rPr>
      </w:pPr>
    </w:p>
    <w:p w:rsidR="00836AD2" w:rsidRDefault="00836AD2" w:rsidP="00E50337">
      <w:pPr>
        <w:spacing w:line="420" w:lineRule="exact"/>
        <w:rPr>
          <w:rFonts w:hint="eastAsia"/>
          <w:sz w:val="24"/>
        </w:rPr>
      </w:pPr>
    </w:p>
    <w:p w:rsidR="00836AD2" w:rsidRDefault="00836AD2" w:rsidP="00E50337">
      <w:pPr>
        <w:spacing w:line="420" w:lineRule="exact"/>
        <w:rPr>
          <w:rFonts w:hint="eastAsia"/>
          <w:sz w:val="24"/>
        </w:rPr>
      </w:pPr>
    </w:p>
    <w:tbl>
      <w:tblPr>
        <w:tblStyle w:val="a5"/>
        <w:tblW w:w="5013" w:type="pct"/>
        <w:jc w:val="center"/>
        <w:tblLook w:val="04A0"/>
      </w:tblPr>
      <w:tblGrid>
        <w:gridCol w:w="520"/>
        <w:gridCol w:w="1188"/>
        <w:gridCol w:w="2407"/>
        <w:gridCol w:w="2126"/>
        <w:gridCol w:w="1373"/>
        <w:gridCol w:w="3274"/>
        <w:gridCol w:w="722"/>
        <w:gridCol w:w="2601"/>
      </w:tblGrid>
      <w:tr w:rsidR="00836AD2" w:rsidTr="00DA0EB7">
        <w:trPr>
          <w:trHeight w:val="1519"/>
          <w:tblHeader/>
          <w:jc w:val="center"/>
        </w:trPr>
        <w:tc>
          <w:tcPr>
            <w:tcW w:w="183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lastRenderedPageBreak/>
              <w:t>所属系</w:t>
            </w:r>
          </w:p>
        </w:tc>
        <w:tc>
          <w:tcPr>
            <w:tcW w:w="418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楼名</w:t>
            </w:r>
            <w:r w:rsidRPr="00D335A0">
              <w:rPr>
                <w:rFonts w:hint="eastAsia"/>
                <w:b/>
                <w:sz w:val="28"/>
                <w:szCs w:val="21"/>
              </w:rPr>
              <w:t>/</w:t>
            </w:r>
            <w:r w:rsidRPr="00D335A0">
              <w:rPr>
                <w:b/>
                <w:sz w:val="28"/>
                <w:szCs w:val="21"/>
              </w:rPr>
              <w:t>房间</w:t>
            </w:r>
          </w:p>
        </w:tc>
        <w:tc>
          <w:tcPr>
            <w:tcW w:w="847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实验室安全与环保评估指标</w:t>
            </w:r>
          </w:p>
        </w:tc>
        <w:tc>
          <w:tcPr>
            <w:tcW w:w="748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安全隐患</w:t>
            </w:r>
          </w:p>
        </w:tc>
        <w:tc>
          <w:tcPr>
            <w:tcW w:w="483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整改</w:t>
            </w:r>
          </w:p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情况</w:t>
            </w:r>
          </w:p>
        </w:tc>
        <w:tc>
          <w:tcPr>
            <w:tcW w:w="1152" w:type="pct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16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  <w:tc>
          <w:tcPr>
            <w:tcW w:w="1169" w:type="pct"/>
            <w:gridSpan w:val="2"/>
            <w:vAlign w:val="center"/>
          </w:tcPr>
          <w:p w:rsidR="00836AD2" w:rsidRPr="00D335A0" w:rsidRDefault="00836AD2" w:rsidP="00DA0EB7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>
              <w:rPr>
                <w:rFonts w:hint="eastAsia"/>
                <w:b/>
                <w:sz w:val="28"/>
                <w:szCs w:val="21"/>
              </w:rPr>
              <w:t>23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</w:tr>
      <w:tr w:rsidR="00836AD2" w:rsidRPr="006D1B39" w:rsidTr="00DA0EB7">
        <w:trPr>
          <w:trHeight w:val="1193"/>
          <w:jc w:val="center"/>
        </w:trPr>
        <w:tc>
          <w:tcPr>
            <w:tcW w:w="183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418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313</w:t>
            </w:r>
          </w:p>
        </w:tc>
        <w:tc>
          <w:tcPr>
            <w:tcW w:w="847" w:type="pct"/>
            <w:vMerge w:val="restart"/>
            <w:vAlign w:val="center"/>
          </w:tcPr>
          <w:p w:rsidR="00836AD2" w:rsidRPr="00410001" w:rsidRDefault="00836AD2" w:rsidP="00DA0EB7">
            <w:pPr>
              <w:jc w:val="center"/>
              <w:rPr>
                <w:sz w:val="24"/>
                <w:szCs w:val="24"/>
              </w:rPr>
            </w:pPr>
            <w:r w:rsidRPr="00410001"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836AD2" w:rsidRPr="00410001" w:rsidRDefault="00836AD2" w:rsidP="00DA0E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电吹风使用完未拔</w:t>
            </w:r>
          </w:p>
        </w:tc>
        <w:tc>
          <w:tcPr>
            <w:tcW w:w="483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152" w:type="pct"/>
            <w:vMerge w:val="restart"/>
            <w:vAlign w:val="center"/>
          </w:tcPr>
          <w:p w:rsidR="00836AD2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54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 w:rsidRPr="00B04CAD">
              <w:rPr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 w:rsidRPr="00B04CAD">
              <w:rPr>
                <w:sz w:val="24"/>
                <w:szCs w:val="24"/>
              </w:rPr>
              <w:t>改</w:t>
            </w:r>
          </w:p>
          <w:p w:rsidR="00836AD2" w:rsidRPr="00B04CAD" w:rsidRDefault="00836AD2" w:rsidP="00DA0EB7">
            <w:pPr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B04CAD">
              <w:rPr>
                <w:sz w:val="24"/>
                <w:szCs w:val="24"/>
              </w:rPr>
              <w:t>前</w:t>
            </w:r>
          </w:p>
        </w:tc>
        <w:tc>
          <w:tcPr>
            <w:tcW w:w="915" w:type="pct"/>
            <w:vAlign w:val="center"/>
          </w:tcPr>
          <w:p w:rsidR="00836AD2" w:rsidRPr="00AE03ED" w:rsidRDefault="00836AD2" w:rsidP="00DA0EB7">
            <w:pPr>
              <w:rPr>
                <w:rFonts w:ascii="宋体" w:hAnsi="宋体" w:cs="宋体"/>
                <w:sz w:val="24"/>
                <w:szCs w:val="24"/>
              </w:rPr>
            </w:pPr>
            <w:r w:rsidRPr="00B04CAD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266825" cy="1689098"/>
                  <wp:effectExtent l="19050" t="0" r="9525" b="0"/>
                  <wp:docPr id="108" name="图片 17" descr="C:\Users\TJ\Documents\Tencent Files\1151945355\Image\C2C\BBDF1F1B8E7C18C4FE2E883183FCC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J\Documents\Tencent Files\1151945355\Image\C2C\BBDF1F1B8E7C18C4FE2E883183FCC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69" cy="17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D2" w:rsidRPr="006D1B39" w:rsidTr="00DA0EB7">
        <w:trPr>
          <w:trHeight w:val="1192"/>
          <w:jc w:val="center"/>
        </w:trPr>
        <w:tc>
          <w:tcPr>
            <w:tcW w:w="183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418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847" w:type="pct"/>
            <w:vMerge/>
            <w:vAlign w:val="center"/>
          </w:tcPr>
          <w:p w:rsidR="00836AD2" w:rsidRPr="00410001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pct"/>
            <w:vMerge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3" w:type="pct"/>
            <w:vMerge/>
            <w:vAlign w:val="center"/>
          </w:tcPr>
          <w:p w:rsidR="00836AD2" w:rsidRDefault="00836AD2" w:rsidP="00DA0EB7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152" w:type="pct"/>
            <w:vMerge/>
            <w:vAlign w:val="center"/>
          </w:tcPr>
          <w:p w:rsidR="00836AD2" w:rsidRPr="00B04CAD" w:rsidRDefault="00836AD2" w:rsidP="00DA0EB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54" w:type="pct"/>
            <w:vAlign w:val="center"/>
          </w:tcPr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 w:rsidRPr="00B04CAD">
              <w:rPr>
                <w:sz w:val="24"/>
                <w:szCs w:val="24"/>
              </w:rPr>
              <w:t>整</w:t>
            </w:r>
          </w:p>
          <w:p w:rsidR="00836AD2" w:rsidRDefault="00836AD2" w:rsidP="00DA0EB7">
            <w:pPr>
              <w:jc w:val="center"/>
              <w:rPr>
                <w:sz w:val="24"/>
                <w:szCs w:val="24"/>
              </w:rPr>
            </w:pPr>
            <w:r w:rsidRPr="00B04CAD">
              <w:rPr>
                <w:sz w:val="24"/>
                <w:szCs w:val="24"/>
              </w:rPr>
              <w:t>改</w:t>
            </w:r>
          </w:p>
          <w:p w:rsidR="00836AD2" w:rsidRPr="00AE03ED" w:rsidRDefault="00836AD2" w:rsidP="00DA0EB7">
            <w:pPr>
              <w:jc w:val="center"/>
              <w:rPr>
                <w:rFonts w:ascii="宋体" w:hAnsi="宋体" w:cs="宋体"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后</w:t>
            </w:r>
          </w:p>
        </w:tc>
        <w:tc>
          <w:tcPr>
            <w:tcW w:w="915" w:type="pct"/>
            <w:vAlign w:val="center"/>
          </w:tcPr>
          <w:p w:rsidR="00836AD2" w:rsidRPr="00AE03ED" w:rsidRDefault="00836AD2" w:rsidP="00DA0EB7">
            <w:pPr>
              <w:rPr>
                <w:rFonts w:ascii="宋体" w:hAnsi="宋体" w:cs="宋体"/>
                <w:noProof/>
                <w:sz w:val="24"/>
                <w:szCs w:val="24"/>
              </w:rPr>
            </w:pPr>
            <w:r w:rsidRPr="00B04CAD">
              <w:rPr>
                <w:rFonts w:ascii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-1068070</wp:posOffset>
                  </wp:positionH>
                  <wp:positionV relativeFrom="paragraph">
                    <wp:posOffset>5080</wp:posOffset>
                  </wp:positionV>
                  <wp:extent cx="1333500" cy="1778000"/>
                  <wp:effectExtent l="19050" t="0" r="0" b="0"/>
                  <wp:wrapSquare wrapText="bothSides"/>
                  <wp:docPr id="109" name="图片 18" descr="C:\Users\TJ\Documents\Tencent Files\1151945355\Image\C2C\05B0B05EB18E1F4F4700D8D4D1C1F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J\Documents\Tencent Files\1151945355\Image\C2C\05B0B05EB18E1F4F4700D8D4D1C1F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36AD2" w:rsidRDefault="00836AD2" w:rsidP="00E50337">
      <w:pPr>
        <w:spacing w:line="420" w:lineRule="exact"/>
        <w:rPr>
          <w:rFonts w:hint="eastAsia"/>
          <w:sz w:val="24"/>
        </w:rPr>
      </w:pPr>
    </w:p>
    <w:p w:rsidR="00836AD2" w:rsidRDefault="00836AD2" w:rsidP="00E50337">
      <w:pPr>
        <w:spacing w:line="420" w:lineRule="exact"/>
        <w:rPr>
          <w:rFonts w:hint="eastAsia"/>
          <w:sz w:val="24"/>
        </w:rPr>
      </w:pPr>
    </w:p>
    <w:p w:rsidR="00991672" w:rsidRPr="00991672" w:rsidRDefault="00991672" w:rsidP="00E50337">
      <w:pPr>
        <w:spacing w:line="420" w:lineRule="exact"/>
        <w:rPr>
          <w:sz w:val="24"/>
        </w:rPr>
      </w:pPr>
    </w:p>
    <w:tbl>
      <w:tblPr>
        <w:tblStyle w:val="a5"/>
        <w:tblW w:w="5013" w:type="pct"/>
        <w:jc w:val="center"/>
        <w:tblLayout w:type="fixed"/>
        <w:tblLook w:val="04A0"/>
      </w:tblPr>
      <w:tblGrid>
        <w:gridCol w:w="571"/>
        <w:gridCol w:w="1015"/>
        <w:gridCol w:w="3305"/>
        <w:gridCol w:w="2163"/>
        <w:gridCol w:w="1006"/>
        <w:gridCol w:w="2885"/>
        <w:gridCol w:w="432"/>
        <w:gridCol w:w="2834"/>
      </w:tblGrid>
      <w:tr w:rsidR="00911BF1" w:rsidTr="003D70B9">
        <w:trPr>
          <w:trHeight w:val="1519"/>
          <w:tblHeader/>
          <w:jc w:val="center"/>
        </w:trPr>
        <w:tc>
          <w:tcPr>
            <w:tcW w:w="201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所属系</w:t>
            </w:r>
          </w:p>
        </w:tc>
        <w:tc>
          <w:tcPr>
            <w:tcW w:w="357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楼名</w:t>
            </w:r>
            <w:r w:rsidRPr="00D335A0">
              <w:rPr>
                <w:rFonts w:hint="eastAsia"/>
                <w:b/>
                <w:sz w:val="28"/>
                <w:szCs w:val="21"/>
              </w:rPr>
              <w:t>/</w:t>
            </w:r>
            <w:r w:rsidRPr="00D335A0">
              <w:rPr>
                <w:b/>
                <w:sz w:val="28"/>
                <w:szCs w:val="21"/>
              </w:rPr>
              <w:t>房间</w:t>
            </w:r>
          </w:p>
        </w:tc>
        <w:tc>
          <w:tcPr>
            <w:tcW w:w="1163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实验室安全与环保评估指标</w:t>
            </w:r>
          </w:p>
        </w:tc>
        <w:tc>
          <w:tcPr>
            <w:tcW w:w="761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安全隐患</w:t>
            </w:r>
          </w:p>
        </w:tc>
        <w:tc>
          <w:tcPr>
            <w:tcW w:w="354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整改</w:t>
            </w:r>
          </w:p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情况</w:t>
            </w:r>
          </w:p>
        </w:tc>
        <w:tc>
          <w:tcPr>
            <w:tcW w:w="1015" w:type="pct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 w:rsidR="00344D80">
              <w:rPr>
                <w:rFonts w:hint="eastAsia"/>
                <w:b/>
                <w:sz w:val="28"/>
                <w:szCs w:val="21"/>
              </w:rPr>
              <w:t>23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  <w:tc>
          <w:tcPr>
            <w:tcW w:w="1149" w:type="pct"/>
            <w:gridSpan w:val="2"/>
            <w:vAlign w:val="center"/>
          </w:tcPr>
          <w:p w:rsidR="00D65285" w:rsidRPr="00D335A0" w:rsidRDefault="00D65285" w:rsidP="00CD17E0">
            <w:pPr>
              <w:jc w:val="center"/>
              <w:rPr>
                <w:b/>
                <w:sz w:val="28"/>
                <w:szCs w:val="21"/>
              </w:rPr>
            </w:pPr>
            <w:r w:rsidRPr="00D335A0">
              <w:rPr>
                <w:rFonts w:hint="eastAsia"/>
                <w:b/>
                <w:sz w:val="28"/>
                <w:szCs w:val="21"/>
              </w:rPr>
              <w:t>1</w:t>
            </w:r>
            <w:r>
              <w:rPr>
                <w:rFonts w:hint="eastAsia"/>
                <w:b/>
                <w:sz w:val="28"/>
                <w:szCs w:val="21"/>
              </w:rPr>
              <w:t>1</w:t>
            </w:r>
            <w:r w:rsidRPr="00D335A0">
              <w:rPr>
                <w:rFonts w:hint="eastAsia"/>
                <w:b/>
                <w:sz w:val="28"/>
                <w:szCs w:val="21"/>
              </w:rPr>
              <w:t>.</w:t>
            </w:r>
            <w:r w:rsidR="00344D80">
              <w:rPr>
                <w:rFonts w:hint="eastAsia"/>
                <w:b/>
                <w:sz w:val="28"/>
                <w:szCs w:val="21"/>
              </w:rPr>
              <w:t>30</w:t>
            </w:r>
            <w:r w:rsidRPr="00D335A0">
              <w:rPr>
                <w:rFonts w:hint="eastAsia"/>
                <w:b/>
                <w:sz w:val="28"/>
                <w:szCs w:val="21"/>
              </w:rPr>
              <w:t>检查图片</w:t>
            </w:r>
          </w:p>
        </w:tc>
      </w:tr>
      <w:tr w:rsidR="00E50337" w:rsidRPr="006D1B39" w:rsidTr="003D70B9">
        <w:trPr>
          <w:trHeight w:val="2231"/>
          <w:jc w:val="center"/>
        </w:trPr>
        <w:tc>
          <w:tcPr>
            <w:tcW w:w="201" w:type="pct"/>
            <w:vMerge w:val="restart"/>
            <w:vAlign w:val="center"/>
          </w:tcPr>
          <w:p w:rsidR="00E50337" w:rsidRPr="006D1B39" w:rsidRDefault="00E50337" w:rsidP="00F81CE7">
            <w:pPr>
              <w:jc w:val="center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生</w:t>
            </w:r>
            <w:proofErr w:type="gramStart"/>
            <w:r>
              <w:rPr>
                <w:rFonts w:hAnsi="宋体" w:hint="eastAsia"/>
                <w:sz w:val="24"/>
                <w:szCs w:val="24"/>
              </w:rPr>
              <w:t>医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系</w:t>
            </w:r>
          </w:p>
        </w:tc>
        <w:tc>
          <w:tcPr>
            <w:tcW w:w="357" w:type="pct"/>
            <w:vAlign w:val="center"/>
          </w:tcPr>
          <w:p w:rsidR="00E50337" w:rsidRPr="00F51337" w:rsidRDefault="00E50337" w:rsidP="00F81CE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逸夫楼</w:t>
            </w:r>
            <w:r>
              <w:rPr>
                <w:sz w:val="24"/>
                <w:szCs w:val="24"/>
              </w:rPr>
              <w:t>405</w:t>
            </w:r>
          </w:p>
        </w:tc>
        <w:tc>
          <w:tcPr>
            <w:tcW w:w="1163" w:type="pct"/>
            <w:vAlign w:val="center"/>
          </w:tcPr>
          <w:p w:rsidR="00E50337" w:rsidRPr="00F87DC9" w:rsidRDefault="00E50337" w:rsidP="00F81CE7">
            <w:pPr>
              <w:widowControl/>
              <w:jc w:val="center"/>
              <w:rPr>
                <w:sz w:val="24"/>
                <w:szCs w:val="24"/>
              </w:rPr>
            </w:pPr>
            <w:r w:rsidRPr="0006597D">
              <w:rPr>
                <w:rFonts w:hint="eastAsia"/>
                <w:bCs/>
                <w:sz w:val="22"/>
              </w:rPr>
              <w:t>实验室有卫生安全值日表，有执行记录（查看记录表）</w:t>
            </w:r>
          </w:p>
        </w:tc>
        <w:tc>
          <w:tcPr>
            <w:tcW w:w="761" w:type="pct"/>
            <w:vAlign w:val="center"/>
          </w:tcPr>
          <w:p w:rsidR="00E50337" w:rsidRPr="00F87DC9" w:rsidRDefault="00E50337" w:rsidP="00F81CE7">
            <w:pPr>
              <w:widowControl/>
              <w:jc w:val="center"/>
              <w:rPr>
                <w:sz w:val="24"/>
                <w:szCs w:val="24"/>
              </w:rPr>
            </w:pPr>
            <w:r w:rsidRPr="0006597D">
              <w:rPr>
                <w:rFonts w:hint="eastAsia"/>
                <w:bCs/>
                <w:sz w:val="22"/>
              </w:rPr>
              <w:t>实验室有卫生安全值日表，但无有执行记录（查看记录表）</w:t>
            </w:r>
            <w:r w:rsidR="00430B78">
              <w:rPr>
                <w:rFonts w:hint="eastAsia"/>
                <w:bCs/>
                <w:sz w:val="22"/>
              </w:rPr>
              <w:t>，存在安全隐患</w:t>
            </w:r>
          </w:p>
        </w:tc>
        <w:tc>
          <w:tcPr>
            <w:tcW w:w="354" w:type="pct"/>
            <w:vAlign w:val="center"/>
          </w:tcPr>
          <w:p w:rsidR="00E50337" w:rsidRDefault="00E50337" w:rsidP="00F81CE7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vAlign w:val="center"/>
          </w:tcPr>
          <w:p w:rsidR="00E50337" w:rsidRDefault="00E50337" w:rsidP="00F81CE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514475" cy="1891694"/>
                  <wp:effectExtent l="0" t="0" r="0" b="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18-11-23-13-13-03-603_com.miui.gall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74" cy="189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vAlign w:val="center"/>
          </w:tcPr>
          <w:p w:rsidR="00E50337" w:rsidRDefault="00E50337" w:rsidP="00F81CE7">
            <w:pPr>
              <w:ind w:firstLineChars="100" w:firstLine="200"/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81100" cy="1813816"/>
                  <wp:effectExtent l="0" t="0" r="0" b="0"/>
                  <wp:docPr id="2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08" cy="184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37" w:rsidRPr="006D1B39" w:rsidTr="003D70B9">
        <w:trPr>
          <w:trHeight w:val="1403"/>
          <w:jc w:val="center"/>
        </w:trPr>
        <w:tc>
          <w:tcPr>
            <w:tcW w:w="201" w:type="pct"/>
            <w:vMerge/>
            <w:vAlign w:val="center"/>
          </w:tcPr>
          <w:p w:rsidR="00E50337" w:rsidRDefault="00E50337" w:rsidP="00CD17E0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E50337" w:rsidRDefault="00E50337" w:rsidP="00CD17E0">
            <w:pPr>
              <w:jc w:val="center"/>
              <w:rPr>
                <w:rFonts w:hAnsi="宋体"/>
                <w:sz w:val="24"/>
                <w:szCs w:val="24"/>
              </w:rPr>
            </w:pPr>
            <w:r w:rsidRPr="00F51337">
              <w:rPr>
                <w:rFonts w:hint="eastAsia"/>
                <w:sz w:val="24"/>
                <w:szCs w:val="24"/>
              </w:rPr>
              <w:t>西四教</w:t>
            </w:r>
            <w:r>
              <w:rPr>
                <w:sz w:val="24"/>
                <w:szCs w:val="24"/>
              </w:rPr>
              <w:t>322B</w:t>
            </w:r>
          </w:p>
        </w:tc>
        <w:tc>
          <w:tcPr>
            <w:tcW w:w="1163" w:type="pct"/>
            <w:vAlign w:val="center"/>
          </w:tcPr>
          <w:p w:rsidR="00E50337" w:rsidRPr="00F51337" w:rsidRDefault="00E50337" w:rsidP="00CD17E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41B5B">
              <w:rPr>
                <w:rFonts w:hint="eastAsia"/>
                <w:sz w:val="24"/>
                <w:szCs w:val="24"/>
              </w:rPr>
              <w:t>实验室应有专用于存放试剂药品的空间（储藏室、储藏区、储存柜等），应通风、隔热、避光、安全；有机溶剂储存区应远离热源和火源；易泄漏、易挥发的试剂保证充足的通风；试剂柜中不能有电源插座或接线板（查看现场，注意避免储存区近处有火源、热源）</w:t>
            </w:r>
          </w:p>
        </w:tc>
        <w:tc>
          <w:tcPr>
            <w:tcW w:w="761" w:type="pct"/>
            <w:vAlign w:val="center"/>
          </w:tcPr>
          <w:p w:rsidR="00E50337" w:rsidRDefault="00E50337" w:rsidP="00CD17E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实验室药品随地摆放，存在安全隐患</w:t>
            </w:r>
          </w:p>
        </w:tc>
        <w:tc>
          <w:tcPr>
            <w:tcW w:w="354" w:type="pct"/>
            <w:vAlign w:val="center"/>
          </w:tcPr>
          <w:p w:rsidR="00E50337" w:rsidRDefault="00E50337" w:rsidP="00CD17E0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vAlign w:val="center"/>
          </w:tcPr>
          <w:p w:rsidR="00E50337" w:rsidRDefault="00E50337" w:rsidP="00CD17E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24037" cy="1632661"/>
                  <wp:effectExtent l="0" t="0" r="5080" b="5715"/>
                  <wp:docPr id="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18-11-23-13-20-05-703_com.miui.galle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90" cy="164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vAlign w:val="center"/>
          </w:tcPr>
          <w:p w:rsidR="00E50337" w:rsidRDefault="00E50337" w:rsidP="00952187">
            <w:pPr>
              <w:ind w:firstLineChars="100" w:firstLine="200"/>
              <w:jc w:val="left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733550" cy="1173811"/>
                  <wp:effectExtent l="0" t="0" r="0" b="7620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23" cy="1179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501" w:rsidRPr="006D1B39" w:rsidTr="003D70B9">
        <w:trPr>
          <w:trHeight w:val="1403"/>
          <w:jc w:val="center"/>
        </w:trPr>
        <w:tc>
          <w:tcPr>
            <w:tcW w:w="201" w:type="pct"/>
            <w:vMerge w:val="restart"/>
            <w:vAlign w:val="center"/>
          </w:tcPr>
          <w:p w:rsidR="00FD6501" w:rsidRDefault="00FD6501" w:rsidP="00CD17E0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生</w:t>
            </w:r>
            <w:proofErr w:type="gramStart"/>
            <w:r>
              <w:rPr>
                <w:rFonts w:hAnsi="宋体"/>
                <w:sz w:val="24"/>
                <w:szCs w:val="24"/>
              </w:rPr>
              <w:t>医</w:t>
            </w:r>
            <w:proofErr w:type="gramEnd"/>
            <w:r>
              <w:rPr>
                <w:rFonts w:hAnsi="宋体"/>
                <w:sz w:val="24"/>
                <w:szCs w:val="24"/>
              </w:rPr>
              <w:t>系</w:t>
            </w:r>
          </w:p>
        </w:tc>
        <w:tc>
          <w:tcPr>
            <w:tcW w:w="357" w:type="pct"/>
            <w:vMerge w:val="restart"/>
            <w:vAlign w:val="center"/>
          </w:tcPr>
          <w:p w:rsidR="00FD6501" w:rsidRDefault="00FD6501" w:rsidP="00CD17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主楼</w:t>
            </w:r>
            <w:r>
              <w:rPr>
                <w:rFonts w:hint="eastAsia"/>
                <w:sz w:val="24"/>
                <w:szCs w:val="24"/>
              </w:rPr>
              <w:t>31</w:t>
            </w:r>
            <w:r w:rsidR="00663BFD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163" w:type="pct"/>
            <w:vAlign w:val="center"/>
          </w:tcPr>
          <w:p w:rsidR="00FD6501" w:rsidRPr="00112A11" w:rsidRDefault="00301C14" w:rsidP="00CD17E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实验操作人员</w:t>
            </w:r>
            <w:r w:rsidR="00923B73">
              <w:rPr>
                <w:rFonts w:hint="eastAsia"/>
                <w:sz w:val="24"/>
                <w:szCs w:val="24"/>
              </w:rPr>
              <w:t>实验时</w:t>
            </w:r>
            <w:proofErr w:type="gramStart"/>
            <w:r w:rsidR="00923B73">
              <w:rPr>
                <w:rFonts w:hint="eastAsia"/>
                <w:sz w:val="24"/>
                <w:szCs w:val="24"/>
              </w:rPr>
              <w:t>不</w:t>
            </w:r>
            <w:proofErr w:type="gramEnd"/>
            <w:r w:rsidR="00923B73">
              <w:rPr>
                <w:rFonts w:hint="eastAsia"/>
                <w:sz w:val="24"/>
                <w:szCs w:val="24"/>
              </w:rPr>
              <w:t>脱岗；</w:t>
            </w:r>
            <w:r w:rsidR="00FD6501"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761" w:type="pct"/>
            <w:vAlign w:val="center"/>
          </w:tcPr>
          <w:p w:rsidR="00FD6501" w:rsidRDefault="00FD6501" w:rsidP="00CD17E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实验室门</w:t>
            </w:r>
            <w:r w:rsidR="00923B73">
              <w:rPr>
                <w:rFonts w:hint="eastAsia"/>
                <w:sz w:val="24"/>
                <w:szCs w:val="24"/>
              </w:rPr>
              <w:t>开无人（未有化学实验）</w:t>
            </w:r>
            <w:r w:rsidR="00B13C7E">
              <w:rPr>
                <w:rFonts w:hint="eastAsia"/>
                <w:sz w:val="24"/>
                <w:szCs w:val="24"/>
              </w:rPr>
              <w:t>，</w:t>
            </w:r>
            <w:r w:rsidR="00923B73">
              <w:rPr>
                <w:rFonts w:hint="eastAsia"/>
                <w:sz w:val="24"/>
                <w:szCs w:val="24"/>
              </w:rPr>
              <w:t>存在安全隐患</w:t>
            </w:r>
          </w:p>
        </w:tc>
        <w:tc>
          <w:tcPr>
            <w:tcW w:w="354" w:type="pct"/>
            <w:vAlign w:val="center"/>
          </w:tcPr>
          <w:p w:rsidR="00FD6501" w:rsidRPr="00CA589E" w:rsidRDefault="00924479" w:rsidP="00CD17E0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vAlign w:val="center"/>
          </w:tcPr>
          <w:p w:rsidR="00FD6501" w:rsidRDefault="00344D80" w:rsidP="00CD17E0">
            <w:pPr>
              <w:jc w:val="center"/>
              <w:rPr>
                <w:rFonts w:hAnsi="宋体"/>
                <w:sz w:val="24"/>
                <w:szCs w:val="24"/>
              </w:rPr>
            </w:pPr>
            <w:r w:rsidRPr="00061189">
              <w:rPr>
                <w:noProof/>
                <w:sz w:val="24"/>
                <w:szCs w:val="24"/>
              </w:rPr>
              <w:drawing>
                <wp:inline distT="0" distB="0" distL="0" distR="0">
                  <wp:extent cx="1357312" cy="1774265"/>
                  <wp:effectExtent l="0" t="0" r="0" b="0"/>
                  <wp:docPr id="62" name="图片 2" descr="C:\Users\TJ\Documents\Tencent Files\1151945355\FileRecv\MobileFile\Screenshot_20181119-09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J\Documents\Tencent Files\1151945355\FileRecv\MobileFile\Screenshot_20181119-091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254" b="13107"/>
                          <a:stretch/>
                        </pic:blipFill>
                        <pic:spPr bwMode="auto">
                          <a:xfrm>
                            <a:off x="0" y="0"/>
                            <a:ext cx="1363279" cy="178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vAlign w:val="center"/>
          </w:tcPr>
          <w:p w:rsidR="00FD6501" w:rsidRDefault="009516E9" w:rsidP="00CD17E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81125" cy="1866795"/>
                  <wp:effectExtent l="0" t="0" r="0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70" cy="1869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501" w:rsidRPr="006D1B39" w:rsidTr="003D70B9">
        <w:trPr>
          <w:trHeight w:val="1403"/>
          <w:jc w:val="center"/>
        </w:trPr>
        <w:tc>
          <w:tcPr>
            <w:tcW w:w="201" w:type="pct"/>
            <w:vMerge/>
            <w:vAlign w:val="center"/>
          </w:tcPr>
          <w:p w:rsidR="00FD6501" w:rsidRDefault="00FD6501" w:rsidP="00CD17E0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FD6501" w:rsidRDefault="00FD6501" w:rsidP="00CD17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pct"/>
            <w:vAlign w:val="center"/>
          </w:tcPr>
          <w:p w:rsidR="00FD6501" w:rsidRPr="00112A11" w:rsidRDefault="00FD6501" w:rsidP="00CD17E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12A11">
              <w:rPr>
                <w:rFonts w:hint="eastAsia"/>
                <w:sz w:val="24"/>
                <w:szCs w:val="24"/>
              </w:rPr>
              <w:t>化学品、废弃物分类区域明确，规范放置</w:t>
            </w:r>
          </w:p>
        </w:tc>
        <w:tc>
          <w:tcPr>
            <w:tcW w:w="761" w:type="pct"/>
            <w:vAlign w:val="center"/>
          </w:tcPr>
          <w:p w:rsidR="00FD6501" w:rsidRDefault="00FD6501" w:rsidP="00CD17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废旧试剂瓶随意堆放未及时处理</w:t>
            </w:r>
            <w:r w:rsidR="00923B73">
              <w:rPr>
                <w:rFonts w:hint="eastAsia"/>
                <w:sz w:val="24"/>
                <w:szCs w:val="24"/>
              </w:rPr>
              <w:t>，存在安全隐患</w:t>
            </w:r>
          </w:p>
        </w:tc>
        <w:tc>
          <w:tcPr>
            <w:tcW w:w="354" w:type="pct"/>
            <w:vAlign w:val="center"/>
          </w:tcPr>
          <w:p w:rsidR="00FD6501" w:rsidRDefault="00924479" w:rsidP="00CD17E0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vAlign w:val="center"/>
          </w:tcPr>
          <w:p w:rsidR="00FD6501" w:rsidRDefault="00344D80" w:rsidP="00CD17E0">
            <w:pPr>
              <w:jc w:val="center"/>
              <w:rPr>
                <w:rFonts w:hAnsi="宋体"/>
                <w:sz w:val="24"/>
                <w:szCs w:val="24"/>
              </w:rPr>
            </w:pPr>
            <w:r w:rsidRPr="009C163C">
              <w:rPr>
                <w:noProof/>
                <w:sz w:val="24"/>
                <w:szCs w:val="24"/>
              </w:rPr>
              <w:drawing>
                <wp:inline distT="0" distB="0" distL="0" distR="0">
                  <wp:extent cx="1328738" cy="1771650"/>
                  <wp:effectExtent l="19050" t="0" r="4762" b="0"/>
                  <wp:docPr id="63" name="图片 5" descr="C:\Users\TJ\Documents\Tencent Files\1151945355\Image\C2C\B1A66BCEEFB6DF7742E4A64DF8F60C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J\Documents\Tencent Files\1151945355\Image\C2C\B1A66BCEEFB6DF7742E4A64DF8F60C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84" cy="17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vAlign w:val="center"/>
          </w:tcPr>
          <w:p w:rsidR="00FD6501" w:rsidRPr="00061189" w:rsidRDefault="007B64A2" w:rsidP="00CD17E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343025" cy="1785319"/>
                  <wp:effectExtent l="19050" t="0" r="9525" b="0"/>
                  <wp:docPr id="13" name="图片 13" descr="Screenshot_20181203-09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Screenshot_20181203-09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151" b="1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74" cy="179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7B" w:rsidRPr="006D1B39" w:rsidTr="00FB63CD">
        <w:trPr>
          <w:trHeight w:val="1403"/>
          <w:jc w:val="center"/>
        </w:trPr>
        <w:tc>
          <w:tcPr>
            <w:tcW w:w="201" w:type="pct"/>
            <w:vAlign w:val="center"/>
          </w:tcPr>
          <w:p w:rsidR="0084117B" w:rsidRDefault="0084117B" w:rsidP="0084117B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高材系</w:t>
            </w:r>
            <w:proofErr w:type="gramEnd"/>
          </w:p>
        </w:tc>
        <w:tc>
          <w:tcPr>
            <w:tcW w:w="357" w:type="pct"/>
            <w:vAlign w:val="center"/>
          </w:tcPr>
          <w:p w:rsidR="0084117B" w:rsidRPr="00F51337" w:rsidRDefault="0084117B" w:rsidP="0084117B">
            <w:pPr>
              <w:jc w:val="center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 w:hint="eastAsia"/>
                <w:sz w:val="24"/>
                <w:szCs w:val="24"/>
              </w:rPr>
              <w:t>415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17B" w:rsidRPr="00070AA1" w:rsidRDefault="0084117B" w:rsidP="0084117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实验操作人员实验时</w:t>
            </w:r>
            <w:proofErr w:type="gramStart"/>
            <w:r>
              <w:rPr>
                <w:rFonts w:hint="eastAsia"/>
                <w:sz w:val="24"/>
                <w:szCs w:val="24"/>
              </w:rPr>
              <w:t>不</w:t>
            </w:r>
            <w:proofErr w:type="gramEnd"/>
            <w:r>
              <w:rPr>
                <w:rFonts w:hint="eastAsia"/>
                <w:sz w:val="24"/>
                <w:szCs w:val="24"/>
              </w:rPr>
              <w:t>脱岗；</w:t>
            </w: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17B" w:rsidRDefault="0084117B" w:rsidP="0084117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实验室门开无人（未有化学实验），存在安全隐患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17B" w:rsidRDefault="0084117B" w:rsidP="0084117B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17B" w:rsidRDefault="0084117B" w:rsidP="0084117B">
            <w:pPr>
              <w:jc w:val="center"/>
              <w:rPr>
                <w:noProof/>
                <w:sz w:val="24"/>
                <w:szCs w:val="24"/>
              </w:rPr>
            </w:pPr>
            <w:r w:rsidRPr="00AE03ED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391444" cy="1855257"/>
                  <wp:effectExtent l="19050" t="0" r="0" b="0"/>
                  <wp:docPr id="57" name="图片 7" descr="C:\Users\TJ\Documents\Tencent Files\1151945355\Image\C2C\79B04CC00E9E78489FA86B531BF0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J\Documents\Tencent Files\1151945355\Image\C2C\79B04CC00E9E78489FA86B531BF0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41" cy="185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17B" w:rsidRDefault="0084117B" w:rsidP="0084117B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8914" cy="1809750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6" cy="181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275" w:rsidRPr="006D1B39" w:rsidTr="00775852">
        <w:trPr>
          <w:trHeight w:val="1328"/>
          <w:jc w:val="center"/>
        </w:trPr>
        <w:tc>
          <w:tcPr>
            <w:tcW w:w="201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57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/>
                <w:sz w:val="24"/>
                <w:szCs w:val="24"/>
              </w:rPr>
              <w:t>415</w:t>
            </w:r>
          </w:p>
        </w:tc>
        <w:tc>
          <w:tcPr>
            <w:tcW w:w="1163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041275" w:rsidRPr="004F2187" w:rsidRDefault="00041275" w:rsidP="00041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电吹风使用完未拔，存在</w:t>
            </w:r>
            <w:r w:rsidR="00430B78">
              <w:rPr>
                <w:rFonts w:hint="eastAsia"/>
                <w:sz w:val="24"/>
                <w:szCs w:val="24"/>
              </w:rPr>
              <w:t>用电</w:t>
            </w:r>
            <w:r>
              <w:rPr>
                <w:rFonts w:hint="eastAsia"/>
                <w:sz w:val="24"/>
                <w:szCs w:val="24"/>
              </w:rPr>
              <w:t>安全隐患</w:t>
            </w:r>
          </w:p>
        </w:tc>
        <w:tc>
          <w:tcPr>
            <w:tcW w:w="354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015" w:type="pct"/>
            <w:vMerge w:val="restart"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52" w:type="pct"/>
            <w:vAlign w:val="center"/>
          </w:tcPr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997" w:type="pct"/>
            <w:vAlign w:val="center"/>
          </w:tcPr>
          <w:p w:rsidR="00041275" w:rsidRPr="00254F5F" w:rsidRDefault="00041275" w:rsidP="00041275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0333" cy="1840993"/>
                  <wp:effectExtent l="0" t="0" r="635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34" cy="184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275" w:rsidRPr="006D1B39" w:rsidTr="00775852">
        <w:trPr>
          <w:trHeight w:val="1327"/>
          <w:jc w:val="center"/>
        </w:trPr>
        <w:tc>
          <w:tcPr>
            <w:tcW w:w="201" w:type="pct"/>
            <w:vMerge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163" w:type="pct"/>
            <w:vMerge/>
            <w:vAlign w:val="center"/>
          </w:tcPr>
          <w:p w:rsidR="00041275" w:rsidRDefault="00041275" w:rsidP="00041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pct"/>
            <w:vMerge/>
            <w:vAlign w:val="center"/>
          </w:tcPr>
          <w:p w:rsidR="00041275" w:rsidRDefault="00041275" w:rsidP="00041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pct"/>
            <w:vMerge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15" w:type="pct"/>
            <w:vMerge/>
            <w:vAlign w:val="center"/>
          </w:tcPr>
          <w:p w:rsidR="00041275" w:rsidRDefault="00041275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52" w:type="pct"/>
            <w:vAlign w:val="center"/>
          </w:tcPr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041275" w:rsidRDefault="00041275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997" w:type="pct"/>
            <w:vAlign w:val="center"/>
          </w:tcPr>
          <w:p w:rsidR="00041275" w:rsidRPr="00254F5F" w:rsidRDefault="00041275" w:rsidP="00041275">
            <w:pPr>
              <w:ind w:firstLineChars="100" w:firstLine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3987" cy="1889749"/>
                  <wp:effectExtent l="0" t="0" r="508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35" cy="1902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7B" w:rsidRPr="006D1B39" w:rsidTr="00CD17E0">
        <w:trPr>
          <w:trHeight w:val="1192"/>
          <w:jc w:val="center"/>
        </w:trPr>
        <w:tc>
          <w:tcPr>
            <w:tcW w:w="201" w:type="pct"/>
            <w:vAlign w:val="center"/>
          </w:tcPr>
          <w:p w:rsidR="0084117B" w:rsidRDefault="0084117B" w:rsidP="00041275">
            <w:pPr>
              <w:jc w:val="center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lastRenderedPageBreak/>
              <w:t>高材系</w:t>
            </w:r>
            <w:proofErr w:type="gramEnd"/>
          </w:p>
        </w:tc>
        <w:tc>
          <w:tcPr>
            <w:tcW w:w="357" w:type="pct"/>
            <w:vAlign w:val="center"/>
          </w:tcPr>
          <w:p w:rsidR="0084117B" w:rsidRDefault="0084117B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附楼</w:t>
            </w:r>
            <w:r>
              <w:rPr>
                <w:rFonts w:hAnsi="宋体" w:hint="eastAsia"/>
                <w:sz w:val="24"/>
                <w:szCs w:val="24"/>
              </w:rPr>
              <w:t>313</w:t>
            </w:r>
          </w:p>
        </w:tc>
        <w:tc>
          <w:tcPr>
            <w:tcW w:w="1163" w:type="pct"/>
            <w:vAlign w:val="center"/>
          </w:tcPr>
          <w:p w:rsidR="0084117B" w:rsidRPr="00EE1CFB" w:rsidRDefault="0084117B" w:rsidP="00041275">
            <w:pPr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/>
                <w:sz w:val="24"/>
                <w:szCs w:val="24"/>
              </w:rPr>
              <w:t>实验操作人员实验时</w:t>
            </w:r>
            <w:proofErr w:type="gramStart"/>
            <w:r>
              <w:rPr>
                <w:rFonts w:hint="eastAsia"/>
                <w:sz w:val="24"/>
                <w:szCs w:val="24"/>
              </w:rPr>
              <w:t>不</w:t>
            </w:r>
            <w:proofErr w:type="gramEnd"/>
            <w:r>
              <w:rPr>
                <w:rFonts w:hint="eastAsia"/>
                <w:sz w:val="24"/>
                <w:szCs w:val="24"/>
              </w:rPr>
              <w:t>脱岗；</w:t>
            </w:r>
            <w:r w:rsidRPr="006772F5">
              <w:rPr>
                <w:rFonts w:hint="eastAsia"/>
                <w:sz w:val="24"/>
                <w:szCs w:val="24"/>
              </w:rPr>
              <w:t>实验室存在门开着而无人在场现象；</w:t>
            </w:r>
          </w:p>
        </w:tc>
        <w:tc>
          <w:tcPr>
            <w:tcW w:w="761" w:type="pct"/>
            <w:vAlign w:val="center"/>
          </w:tcPr>
          <w:p w:rsidR="0084117B" w:rsidRDefault="0084117B" w:rsidP="000412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实验室门开无人（未有化学实验），存在安全隐患</w:t>
            </w:r>
          </w:p>
        </w:tc>
        <w:tc>
          <w:tcPr>
            <w:tcW w:w="354" w:type="pct"/>
            <w:vAlign w:val="center"/>
          </w:tcPr>
          <w:p w:rsidR="0084117B" w:rsidRDefault="0084117B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已整改</w:t>
            </w:r>
          </w:p>
        </w:tc>
        <w:tc>
          <w:tcPr>
            <w:tcW w:w="1015" w:type="pct"/>
            <w:vAlign w:val="center"/>
          </w:tcPr>
          <w:p w:rsidR="0084117B" w:rsidRDefault="0084117B" w:rsidP="00041275">
            <w:pPr>
              <w:jc w:val="center"/>
              <w:rPr>
                <w:noProof/>
                <w:sz w:val="24"/>
                <w:szCs w:val="24"/>
              </w:rPr>
            </w:pPr>
            <w:r w:rsidRPr="00AE03ED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543050" cy="2057400"/>
                  <wp:effectExtent l="19050" t="0" r="0" b="0"/>
                  <wp:docPr id="58" name="图片 8" descr="C:\Users\TJ\Documents\Tencent Files\1151945355\Image\C2C\29AF77E9FE09B399E3F4975FAFB0B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J\Documents\Tencent Files\1151945355\Image\C2C\29AF77E9FE09B399E3F4975FAFB0B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76" cy="206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gridSpan w:val="2"/>
            <w:vAlign w:val="center"/>
          </w:tcPr>
          <w:p w:rsidR="0084117B" w:rsidRPr="00B04CAD" w:rsidRDefault="0084117B" w:rsidP="00041275">
            <w:pPr>
              <w:jc w:val="center"/>
              <w:rPr>
                <w:rFonts w:ascii="宋体" w:hAnsi="宋体" w:cs="宋体"/>
                <w:noProof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450100" cy="1938020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48" cy="195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D13" w:rsidRPr="006D1B39" w:rsidTr="00755D13">
        <w:trPr>
          <w:trHeight w:val="1560"/>
          <w:jc w:val="center"/>
        </w:trPr>
        <w:tc>
          <w:tcPr>
            <w:tcW w:w="201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加工系</w:t>
            </w:r>
          </w:p>
        </w:tc>
        <w:tc>
          <w:tcPr>
            <w:tcW w:w="357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主楼</w:t>
            </w:r>
            <w:r>
              <w:rPr>
                <w:rFonts w:hAnsi="宋体"/>
                <w:sz w:val="24"/>
                <w:szCs w:val="24"/>
              </w:rPr>
              <w:t>407</w:t>
            </w:r>
          </w:p>
        </w:tc>
        <w:tc>
          <w:tcPr>
            <w:tcW w:w="1163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实验结束，切断电源（现场查看）</w:t>
            </w:r>
          </w:p>
          <w:p w:rsidR="00755D13" w:rsidRDefault="00755D13" w:rsidP="0004127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电吹风使用完未拔</w:t>
            </w:r>
            <w:r w:rsidR="00430B78">
              <w:rPr>
                <w:rFonts w:hint="eastAsia"/>
                <w:sz w:val="24"/>
                <w:szCs w:val="24"/>
              </w:rPr>
              <w:t>，存在用电安全隐患</w:t>
            </w:r>
          </w:p>
        </w:tc>
        <w:tc>
          <w:tcPr>
            <w:tcW w:w="354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已提醒并当场整改</w:t>
            </w:r>
          </w:p>
        </w:tc>
        <w:tc>
          <w:tcPr>
            <w:tcW w:w="1015" w:type="pct"/>
            <w:vMerge w:val="restart"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52" w:type="pct"/>
            <w:vAlign w:val="center"/>
          </w:tcPr>
          <w:p w:rsidR="00755D13" w:rsidRDefault="00755D13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755D13" w:rsidRDefault="00755D13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755D13" w:rsidRDefault="00755D13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前</w:t>
            </w:r>
          </w:p>
        </w:tc>
        <w:tc>
          <w:tcPr>
            <w:tcW w:w="997" w:type="pct"/>
            <w:vAlign w:val="center"/>
          </w:tcPr>
          <w:p w:rsidR="00755D13" w:rsidRDefault="00755D13" w:rsidP="0004127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81125" cy="1846898"/>
                  <wp:effectExtent l="0" t="0" r="0" b="127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77" cy="186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D13" w:rsidRPr="006D1B39" w:rsidTr="006320B3">
        <w:trPr>
          <w:trHeight w:val="1560"/>
          <w:jc w:val="center"/>
        </w:trPr>
        <w:tc>
          <w:tcPr>
            <w:tcW w:w="201" w:type="pct"/>
            <w:vMerge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163" w:type="pct"/>
            <w:vMerge/>
            <w:vAlign w:val="center"/>
          </w:tcPr>
          <w:p w:rsidR="00755D13" w:rsidRDefault="00755D13" w:rsidP="00041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pct"/>
            <w:vMerge/>
            <w:vAlign w:val="center"/>
          </w:tcPr>
          <w:p w:rsidR="00755D13" w:rsidRDefault="00755D13" w:rsidP="00041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pct"/>
            <w:vMerge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15" w:type="pct"/>
            <w:vMerge/>
            <w:vAlign w:val="center"/>
          </w:tcPr>
          <w:p w:rsidR="00755D13" w:rsidRDefault="00755D13" w:rsidP="00041275">
            <w:pPr>
              <w:jc w:val="center"/>
              <w:rPr>
                <w:rFonts w:hAnsi="宋体"/>
                <w:sz w:val="24"/>
                <w:szCs w:val="24"/>
              </w:rPr>
            </w:pPr>
          </w:p>
        </w:tc>
        <w:tc>
          <w:tcPr>
            <w:tcW w:w="152" w:type="pct"/>
            <w:vAlign w:val="center"/>
          </w:tcPr>
          <w:p w:rsidR="00755D13" w:rsidRDefault="00755D13" w:rsidP="00755D1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整</w:t>
            </w:r>
          </w:p>
          <w:p w:rsidR="00755D13" w:rsidRDefault="00755D13" w:rsidP="00755D1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改</w:t>
            </w:r>
          </w:p>
          <w:p w:rsidR="00755D13" w:rsidRDefault="00755D13" w:rsidP="00755D1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后</w:t>
            </w:r>
          </w:p>
        </w:tc>
        <w:tc>
          <w:tcPr>
            <w:tcW w:w="997" w:type="pct"/>
            <w:vAlign w:val="center"/>
          </w:tcPr>
          <w:p w:rsidR="00755D13" w:rsidRDefault="000C36EC" w:rsidP="00041275">
            <w:pPr>
              <w:jc w:val="center"/>
              <w:rPr>
                <w:noProof/>
                <w:sz w:val="24"/>
                <w:szCs w:val="24"/>
              </w:rPr>
            </w:pPr>
            <w:r w:rsidRPr="000C36EC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752599"/>
                  <wp:effectExtent l="19050" t="0" r="0" b="0"/>
                  <wp:docPr id="24" name="图片 10" descr="C:\Users\TJ\Documents\Tencent Files\1151945355\FileRecv\MobileFile\Screenshot_20181203-09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J\Documents\Tencent Files\1151945355\FileRecv\MobileFile\Screenshot_20181203-0924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150" b="12739"/>
                          <a:stretch/>
                        </pic:blipFill>
                        <pic:spPr bwMode="auto">
                          <a:xfrm>
                            <a:off x="0" y="0"/>
                            <a:ext cx="1320002" cy="17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14B" w:rsidRDefault="00CE114B" w:rsidP="00836B37">
      <w:pPr>
        <w:jc w:val="center"/>
      </w:pPr>
    </w:p>
    <w:sectPr w:rsidR="00CE114B" w:rsidSect="006F1CD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3C" w:rsidRDefault="00402B3C" w:rsidP="006F1CD5">
      <w:r>
        <w:separator/>
      </w:r>
    </w:p>
  </w:endnote>
  <w:endnote w:type="continuationSeparator" w:id="0">
    <w:p w:rsidR="00402B3C" w:rsidRDefault="00402B3C" w:rsidP="006F1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3C" w:rsidRDefault="00402B3C" w:rsidP="006F1CD5">
      <w:r>
        <w:separator/>
      </w:r>
    </w:p>
  </w:footnote>
  <w:footnote w:type="continuationSeparator" w:id="0">
    <w:p w:rsidR="00402B3C" w:rsidRDefault="00402B3C" w:rsidP="006F1C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6FD9"/>
    <w:multiLevelType w:val="hybridMultilevel"/>
    <w:tmpl w:val="76063754"/>
    <w:lvl w:ilvl="0" w:tplc="C89226E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0164733"/>
    <w:multiLevelType w:val="hybridMultilevel"/>
    <w:tmpl w:val="406823E4"/>
    <w:lvl w:ilvl="0" w:tplc="C4184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1CD5"/>
    <w:rsid w:val="000153D6"/>
    <w:rsid w:val="00026CEA"/>
    <w:rsid w:val="00034645"/>
    <w:rsid w:val="00041275"/>
    <w:rsid w:val="0004309E"/>
    <w:rsid w:val="00052110"/>
    <w:rsid w:val="00054144"/>
    <w:rsid w:val="00061119"/>
    <w:rsid w:val="00061189"/>
    <w:rsid w:val="00063CF1"/>
    <w:rsid w:val="00071BF9"/>
    <w:rsid w:val="00076DE2"/>
    <w:rsid w:val="0009374C"/>
    <w:rsid w:val="000B11A0"/>
    <w:rsid w:val="000B151D"/>
    <w:rsid w:val="000C253B"/>
    <w:rsid w:val="000C2AAE"/>
    <w:rsid w:val="000C36EC"/>
    <w:rsid w:val="000D5EFD"/>
    <w:rsid w:val="000E766F"/>
    <w:rsid w:val="000F26FE"/>
    <w:rsid w:val="000F3CD4"/>
    <w:rsid w:val="0011029C"/>
    <w:rsid w:val="001161E3"/>
    <w:rsid w:val="0014108D"/>
    <w:rsid w:val="00141CCF"/>
    <w:rsid w:val="00151C79"/>
    <w:rsid w:val="00171D23"/>
    <w:rsid w:val="0017484E"/>
    <w:rsid w:val="001827F2"/>
    <w:rsid w:val="001849A9"/>
    <w:rsid w:val="0018570E"/>
    <w:rsid w:val="001957E6"/>
    <w:rsid w:val="001A19DD"/>
    <w:rsid w:val="001A1A0E"/>
    <w:rsid w:val="001A4D88"/>
    <w:rsid w:val="001A53A4"/>
    <w:rsid w:val="001A5DF8"/>
    <w:rsid w:val="001C509B"/>
    <w:rsid w:val="001D0664"/>
    <w:rsid w:val="001E0DFD"/>
    <w:rsid w:val="001E2506"/>
    <w:rsid w:val="001E624B"/>
    <w:rsid w:val="001F1EE6"/>
    <w:rsid w:val="001F35BE"/>
    <w:rsid w:val="00203657"/>
    <w:rsid w:val="00212401"/>
    <w:rsid w:val="00215E96"/>
    <w:rsid w:val="00221DCD"/>
    <w:rsid w:val="00224B44"/>
    <w:rsid w:val="002415A0"/>
    <w:rsid w:val="00242638"/>
    <w:rsid w:val="00242BD5"/>
    <w:rsid w:val="00247401"/>
    <w:rsid w:val="00252599"/>
    <w:rsid w:val="00254F5F"/>
    <w:rsid w:val="00264751"/>
    <w:rsid w:val="0028088F"/>
    <w:rsid w:val="0028271E"/>
    <w:rsid w:val="002B0230"/>
    <w:rsid w:val="002D5F21"/>
    <w:rsid w:val="002E1ED4"/>
    <w:rsid w:val="002F0E63"/>
    <w:rsid w:val="002F38A8"/>
    <w:rsid w:val="002F5AFD"/>
    <w:rsid w:val="00301C14"/>
    <w:rsid w:val="00304BA6"/>
    <w:rsid w:val="003158C2"/>
    <w:rsid w:val="00321A9C"/>
    <w:rsid w:val="0032611A"/>
    <w:rsid w:val="00344D80"/>
    <w:rsid w:val="00353976"/>
    <w:rsid w:val="00354D38"/>
    <w:rsid w:val="00383BBA"/>
    <w:rsid w:val="0038791C"/>
    <w:rsid w:val="00387AA0"/>
    <w:rsid w:val="00392964"/>
    <w:rsid w:val="003C7A44"/>
    <w:rsid w:val="003D3060"/>
    <w:rsid w:val="003D5829"/>
    <w:rsid w:val="003D70B9"/>
    <w:rsid w:val="0040140C"/>
    <w:rsid w:val="00402B3C"/>
    <w:rsid w:val="00410E17"/>
    <w:rsid w:val="00420795"/>
    <w:rsid w:val="00423470"/>
    <w:rsid w:val="004252DA"/>
    <w:rsid w:val="00430B78"/>
    <w:rsid w:val="00463F7E"/>
    <w:rsid w:val="00483D4E"/>
    <w:rsid w:val="00494201"/>
    <w:rsid w:val="00495623"/>
    <w:rsid w:val="004A2640"/>
    <w:rsid w:val="004A4744"/>
    <w:rsid w:val="004D2191"/>
    <w:rsid w:val="004F2187"/>
    <w:rsid w:val="004F7EAE"/>
    <w:rsid w:val="00505E4F"/>
    <w:rsid w:val="00516566"/>
    <w:rsid w:val="005254D8"/>
    <w:rsid w:val="005522E3"/>
    <w:rsid w:val="00553B60"/>
    <w:rsid w:val="00553CD8"/>
    <w:rsid w:val="005675C0"/>
    <w:rsid w:val="00586F14"/>
    <w:rsid w:val="005B3AA4"/>
    <w:rsid w:val="005C0522"/>
    <w:rsid w:val="005C39C9"/>
    <w:rsid w:val="005D74E6"/>
    <w:rsid w:val="005E2BB0"/>
    <w:rsid w:val="005F3DBF"/>
    <w:rsid w:val="005F4197"/>
    <w:rsid w:val="00601262"/>
    <w:rsid w:val="00603E8A"/>
    <w:rsid w:val="00604709"/>
    <w:rsid w:val="00620570"/>
    <w:rsid w:val="006218A0"/>
    <w:rsid w:val="006320B3"/>
    <w:rsid w:val="00636122"/>
    <w:rsid w:val="00660E79"/>
    <w:rsid w:val="00663603"/>
    <w:rsid w:val="00663BFD"/>
    <w:rsid w:val="006702DF"/>
    <w:rsid w:val="00680D78"/>
    <w:rsid w:val="00693339"/>
    <w:rsid w:val="006A0507"/>
    <w:rsid w:val="006C3BA7"/>
    <w:rsid w:val="006C5506"/>
    <w:rsid w:val="006D0FDE"/>
    <w:rsid w:val="006D4DD9"/>
    <w:rsid w:val="006E1A6D"/>
    <w:rsid w:val="006F1CD5"/>
    <w:rsid w:val="006F5D5C"/>
    <w:rsid w:val="006F631E"/>
    <w:rsid w:val="00706877"/>
    <w:rsid w:val="007113E9"/>
    <w:rsid w:val="00711628"/>
    <w:rsid w:val="00712C52"/>
    <w:rsid w:val="007322FD"/>
    <w:rsid w:val="0073382F"/>
    <w:rsid w:val="00736096"/>
    <w:rsid w:val="00743572"/>
    <w:rsid w:val="00744FC0"/>
    <w:rsid w:val="00747B8D"/>
    <w:rsid w:val="00753077"/>
    <w:rsid w:val="00755D13"/>
    <w:rsid w:val="00761393"/>
    <w:rsid w:val="00771674"/>
    <w:rsid w:val="00775852"/>
    <w:rsid w:val="00785A44"/>
    <w:rsid w:val="0078660F"/>
    <w:rsid w:val="00790258"/>
    <w:rsid w:val="00795C5B"/>
    <w:rsid w:val="007A1580"/>
    <w:rsid w:val="007A435C"/>
    <w:rsid w:val="007B36D7"/>
    <w:rsid w:val="007B49DD"/>
    <w:rsid w:val="007B64A2"/>
    <w:rsid w:val="007C1A10"/>
    <w:rsid w:val="007E1B17"/>
    <w:rsid w:val="007E494F"/>
    <w:rsid w:val="007F0778"/>
    <w:rsid w:val="00800626"/>
    <w:rsid w:val="00804D16"/>
    <w:rsid w:val="00805281"/>
    <w:rsid w:val="00811B79"/>
    <w:rsid w:val="00811CA4"/>
    <w:rsid w:val="008148AD"/>
    <w:rsid w:val="00821B3C"/>
    <w:rsid w:val="008220D3"/>
    <w:rsid w:val="008230B3"/>
    <w:rsid w:val="0082496D"/>
    <w:rsid w:val="00825E81"/>
    <w:rsid w:val="00826F40"/>
    <w:rsid w:val="0083087A"/>
    <w:rsid w:val="00836AD2"/>
    <w:rsid w:val="00836B37"/>
    <w:rsid w:val="0084060E"/>
    <w:rsid w:val="0084117B"/>
    <w:rsid w:val="0086202F"/>
    <w:rsid w:val="0086760A"/>
    <w:rsid w:val="00870FE0"/>
    <w:rsid w:val="00875487"/>
    <w:rsid w:val="00877DE2"/>
    <w:rsid w:val="00881156"/>
    <w:rsid w:val="00882027"/>
    <w:rsid w:val="00892F4A"/>
    <w:rsid w:val="008A1C87"/>
    <w:rsid w:val="008B239C"/>
    <w:rsid w:val="008B6465"/>
    <w:rsid w:val="008C048A"/>
    <w:rsid w:val="008D1B17"/>
    <w:rsid w:val="008E09D3"/>
    <w:rsid w:val="008E15AE"/>
    <w:rsid w:val="008E1BAA"/>
    <w:rsid w:val="008E24F0"/>
    <w:rsid w:val="008E3018"/>
    <w:rsid w:val="008E3C28"/>
    <w:rsid w:val="008E7456"/>
    <w:rsid w:val="008F1F7F"/>
    <w:rsid w:val="008F3AF9"/>
    <w:rsid w:val="009039AE"/>
    <w:rsid w:val="0090672E"/>
    <w:rsid w:val="00911BF1"/>
    <w:rsid w:val="00917C16"/>
    <w:rsid w:val="00923B73"/>
    <w:rsid w:val="00924479"/>
    <w:rsid w:val="00932080"/>
    <w:rsid w:val="009339E0"/>
    <w:rsid w:val="00936261"/>
    <w:rsid w:val="009516E9"/>
    <w:rsid w:val="00952187"/>
    <w:rsid w:val="009872C2"/>
    <w:rsid w:val="00991672"/>
    <w:rsid w:val="009932C6"/>
    <w:rsid w:val="009A0FCF"/>
    <w:rsid w:val="009A63B2"/>
    <w:rsid w:val="009B32F0"/>
    <w:rsid w:val="009C003D"/>
    <w:rsid w:val="009C163C"/>
    <w:rsid w:val="009C305B"/>
    <w:rsid w:val="009E3021"/>
    <w:rsid w:val="00A039CC"/>
    <w:rsid w:val="00A07FDC"/>
    <w:rsid w:val="00A20E42"/>
    <w:rsid w:val="00A21493"/>
    <w:rsid w:val="00A23808"/>
    <w:rsid w:val="00A25BD3"/>
    <w:rsid w:val="00A27672"/>
    <w:rsid w:val="00A3551C"/>
    <w:rsid w:val="00A53783"/>
    <w:rsid w:val="00A61477"/>
    <w:rsid w:val="00A61993"/>
    <w:rsid w:val="00A716E7"/>
    <w:rsid w:val="00A7683C"/>
    <w:rsid w:val="00A82D88"/>
    <w:rsid w:val="00A86E3F"/>
    <w:rsid w:val="00A969FE"/>
    <w:rsid w:val="00AB68FC"/>
    <w:rsid w:val="00AB6FE6"/>
    <w:rsid w:val="00AC2248"/>
    <w:rsid w:val="00AC4C07"/>
    <w:rsid w:val="00AD07FC"/>
    <w:rsid w:val="00AD0D73"/>
    <w:rsid w:val="00AD2B08"/>
    <w:rsid w:val="00AD5268"/>
    <w:rsid w:val="00AE00B6"/>
    <w:rsid w:val="00AF5B02"/>
    <w:rsid w:val="00B04CAD"/>
    <w:rsid w:val="00B13C7E"/>
    <w:rsid w:val="00B209AF"/>
    <w:rsid w:val="00B211F7"/>
    <w:rsid w:val="00B31ED2"/>
    <w:rsid w:val="00B34624"/>
    <w:rsid w:val="00B435FC"/>
    <w:rsid w:val="00B50312"/>
    <w:rsid w:val="00B65446"/>
    <w:rsid w:val="00B7341D"/>
    <w:rsid w:val="00B84B20"/>
    <w:rsid w:val="00B850B5"/>
    <w:rsid w:val="00B87895"/>
    <w:rsid w:val="00B91B0D"/>
    <w:rsid w:val="00BD4CA0"/>
    <w:rsid w:val="00BF188D"/>
    <w:rsid w:val="00BF5EA9"/>
    <w:rsid w:val="00BF6F36"/>
    <w:rsid w:val="00C00315"/>
    <w:rsid w:val="00C056CE"/>
    <w:rsid w:val="00C17921"/>
    <w:rsid w:val="00C23436"/>
    <w:rsid w:val="00C53654"/>
    <w:rsid w:val="00C53A47"/>
    <w:rsid w:val="00C6051F"/>
    <w:rsid w:val="00C66917"/>
    <w:rsid w:val="00C66FD6"/>
    <w:rsid w:val="00C754F3"/>
    <w:rsid w:val="00C77598"/>
    <w:rsid w:val="00C857FF"/>
    <w:rsid w:val="00C85F6A"/>
    <w:rsid w:val="00C922A9"/>
    <w:rsid w:val="00C97F47"/>
    <w:rsid w:val="00CA589E"/>
    <w:rsid w:val="00CB67FC"/>
    <w:rsid w:val="00CD17E0"/>
    <w:rsid w:val="00CD4BDF"/>
    <w:rsid w:val="00CD4CD5"/>
    <w:rsid w:val="00CE114B"/>
    <w:rsid w:val="00CE4E93"/>
    <w:rsid w:val="00D312D1"/>
    <w:rsid w:val="00D335A0"/>
    <w:rsid w:val="00D4192E"/>
    <w:rsid w:val="00D510E6"/>
    <w:rsid w:val="00D64582"/>
    <w:rsid w:val="00D65285"/>
    <w:rsid w:val="00D82660"/>
    <w:rsid w:val="00D9239D"/>
    <w:rsid w:val="00DB062F"/>
    <w:rsid w:val="00DB11C3"/>
    <w:rsid w:val="00DB6AF3"/>
    <w:rsid w:val="00DD3B6B"/>
    <w:rsid w:val="00DD712E"/>
    <w:rsid w:val="00DE4CF4"/>
    <w:rsid w:val="00DE6643"/>
    <w:rsid w:val="00E318C1"/>
    <w:rsid w:val="00E43151"/>
    <w:rsid w:val="00E45703"/>
    <w:rsid w:val="00E4644E"/>
    <w:rsid w:val="00E50180"/>
    <w:rsid w:val="00E50337"/>
    <w:rsid w:val="00E52C90"/>
    <w:rsid w:val="00E6786D"/>
    <w:rsid w:val="00E67DF2"/>
    <w:rsid w:val="00E96BB1"/>
    <w:rsid w:val="00EB3A34"/>
    <w:rsid w:val="00EE4916"/>
    <w:rsid w:val="00EF7AE8"/>
    <w:rsid w:val="00F02E7F"/>
    <w:rsid w:val="00F06784"/>
    <w:rsid w:val="00F21CE7"/>
    <w:rsid w:val="00F312C2"/>
    <w:rsid w:val="00F32E5A"/>
    <w:rsid w:val="00F417D1"/>
    <w:rsid w:val="00F61A25"/>
    <w:rsid w:val="00F735DE"/>
    <w:rsid w:val="00F85EB1"/>
    <w:rsid w:val="00F86B70"/>
    <w:rsid w:val="00FB5469"/>
    <w:rsid w:val="00FD4A72"/>
    <w:rsid w:val="00FD6501"/>
    <w:rsid w:val="00FE6992"/>
    <w:rsid w:val="00FE7D96"/>
    <w:rsid w:val="00FF226E"/>
    <w:rsid w:val="00FF5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B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12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335A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1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1C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1CD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1CD5"/>
    <w:rPr>
      <w:sz w:val="18"/>
      <w:szCs w:val="18"/>
    </w:rPr>
  </w:style>
  <w:style w:type="table" w:styleId="a5">
    <w:name w:val="Table Grid"/>
    <w:basedOn w:val="a1"/>
    <w:qFormat/>
    <w:rsid w:val="006F1CD5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F1CD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1CD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312D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335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8F1F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405</Words>
  <Characters>2312</Characters>
  <Application>Microsoft Office Word</Application>
  <DocSecurity>0</DocSecurity>
  <Lines>19</Lines>
  <Paragraphs>5</Paragraphs>
  <ScaleCrop>false</ScaleCrop>
  <Company>CHINA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2018-11-28T09:22:00Z</cp:lastPrinted>
  <dcterms:created xsi:type="dcterms:W3CDTF">2018-12-04T14:51:00Z</dcterms:created>
  <dcterms:modified xsi:type="dcterms:W3CDTF">2018-12-18T12:56:00Z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-484508339</vt:i4>
  </property>
</Properties>
</file>